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E5AF" w14:textId="77777777" w:rsidR="008C4995" w:rsidRPr="0078326F" w:rsidRDefault="008C4995" w:rsidP="008C4995">
      <w:pPr>
        <w:shd w:val="clear" w:color="auto" w:fill="FFFFFF" w:themeFill="background1"/>
        <w:tabs>
          <w:tab w:val="center" w:pos="4320"/>
          <w:tab w:val="right" w:pos="8640"/>
        </w:tabs>
        <w:spacing w:after="0" w:line="240" w:lineRule="auto"/>
        <w:jc w:val="center"/>
        <w:rPr>
          <w:rFonts w:eastAsia="Times New Roman" w:cstheme="minorHAnsi"/>
          <w:b/>
          <w:bCs/>
          <w:color w:val="002060"/>
          <w:sz w:val="20"/>
          <w:szCs w:val="20"/>
        </w:rPr>
      </w:pPr>
      <w:r w:rsidRPr="0078326F">
        <w:rPr>
          <w:rFonts w:cstheme="minorHAnsi"/>
          <w:b/>
          <w:color w:val="002060"/>
          <w:sz w:val="20"/>
          <w:szCs w:val="20"/>
        </w:rPr>
        <w:t>Anexo B-2</w:t>
      </w:r>
    </w:p>
    <w:p w14:paraId="51E534AE" w14:textId="77777777" w:rsidR="008C4995" w:rsidRPr="0078326F" w:rsidRDefault="008C4995" w:rsidP="008C4995">
      <w:pPr>
        <w:shd w:val="clear" w:color="auto" w:fill="FFFFFF" w:themeFill="background1"/>
        <w:tabs>
          <w:tab w:val="center" w:pos="4320"/>
          <w:tab w:val="right" w:pos="8640"/>
        </w:tabs>
        <w:spacing w:after="0" w:line="240" w:lineRule="auto"/>
        <w:jc w:val="center"/>
        <w:rPr>
          <w:rFonts w:eastAsia="Times New Roman" w:cstheme="minorHAnsi"/>
          <w:b/>
          <w:color w:val="002060"/>
          <w:sz w:val="20"/>
          <w:szCs w:val="20"/>
          <w:u w:val="single"/>
        </w:rPr>
      </w:pPr>
      <w:r w:rsidRPr="0078326F">
        <w:rPr>
          <w:rFonts w:cstheme="minorHAnsi"/>
          <w:b/>
          <w:color w:val="002060"/>
          <w:sz w:val="20"/>
          <w:szCs w:val="20"/>
          <w:u w:val="single"/>
        </w:rPr>
        <w:t>Modelo de presentación de propuestas</w:t>
      </w:r>
    </w:p>
    <w:p w14:paraId="6122CED6" w14:textId="77777777" w:rsidR="008C4995" w:rsidRPr="0078326F" w:rsidRDefault="008C4995" w:rsidP="008C4995">
      <w:pPr>
        <w:tabs>
          <w:tab w:val="center" w:pos="4320"/>
          <w:tab w:val="right" w:pos="8640"/>
        </w:tabs>
        <w:spacing w:after="0" w:line="240" w:lineRule="auto"/>
        <w:jc w:val="center"/>
        <w:rPr>
          <w:rFonts w:eastAsia="Times New Roman" w:cstheme="minorHAnsi"/>
          <w:b/>
          <w:color w:val="000000"/>
          <w:sz w:val="20"/>
          <w:szCs w:val="20"/>
          <w:lang w:eastAsia="en-GB"/>
        </w:rPr>
      </w:pPr>
    </w:p>
    <w:p w14:paraId="0F65E52D" w14:textId="77777777" w:rsidR="008C4995" w:rsidRPr="0078326F" w:rsidRDefault="008C4995" w:rsidP="008C4995">
      <w:pPr>
        <w:tabs>
          <w:tab w:val="center" w:pos="4320"/>
          <w:tab w:val="right" w:pos="8640"/>
        </w:tabs>
        <w:spacing w:after="0" w:line="240" w:lineRule="auto"/>
        <w:rPr>
          <w:rFonts w:eastAsia="Times New Roman" w:cstheme="minorHAnsi"/>
          <w:b/>
          <w:color w:val="000000"/>
          <w:sz w:val="20"/>
          <w:szCs w:val="20"/>
        </w:rPr>
      </w:pPr>
      <w:r w:rsidRPr="0078326F">
        <w:rPr>
          <w:rFonts w:cstheme="minorHAnsi"/>
          <w:b/>
          <w:color w:val="000000"/>
          <w:sz w:val="20"/>
          <w:szCs w:val="20"/>
        </w:rPr>
        <w:t>Llamado a Propuestas</w:t>
      </w:r>
    </w:p>
    <w:p w14:paraId="5315A55F" w14:textId="77777777" w:rsidR="008C4995" w:rsidRPr="0078326F" w:rsidRDefault="008C4995" w:rsidP="008C4995">
      <w:pPr>
        <w:tabs>
          <w:tab w:val="center" w:pos="4320"/>
          <w:tab w:val="right" w:pos="8640"/>
        </w:tabs>
        <w:spacing w:after="0" w:line="240" w:lineRule="auto"/>
        <w:rPr>
          <w:rFonts w:eastAsia="Times New Roman" w:cstheme="minorHAnsi"/>
          <w:b/>
          <w:color w:val="000000"/>
          <w:sz w:val="20"/>
          <w:szCs w:val="20"/>
        </w:rPr>
      </w:pPr>
      <w:r w:rsidRPr="0078326F">
        <w:rPr>
          <w:rFonts w:cstheme="minorHAnsi"/>
          <w:b/>
          <w:color w:val="000000"/>
          <w:sz w:val="20"/>
          <w:szCs w:val="20"/>
        </w:rPr>
        <w:t xml:space="preserve">Descripción de los servicios </w:t>
      </w:r>
    </w:p>
    <w:p w14:paraId="007605EE" w14:textId="77777777" w:rsidR="008C4995" w:rsidRPr="0078326F" w:rsidRDefault="008C4995" w:rsidP="008C4995">
      <w:pPr>
        <w:tabs>
          <w:tab w:val="center" w:pos="4320"/>
          <w:tab w:val="right" w:pos="8640"/>
        </w:tabs>
        <w:spacing w:after="0" w:line="240" w:lineRule="auto"/>
        <w:rPr>
          <w:rFonts w:eastAsia="Times New Roman" w:cstheme="minorHAnsi"/>
          <w:b/>
          <w:color w:val="000000"/>
          <w:sz w:val="20"/>
          <w:szCs w:val="20"/>
        </w:rPr>
      </w:pPr>
      <w:r w:rsidRPr="0078326F">
        <w:rPr>
          <w:rFonts w:cstheme="minorHAnsi"/>
          <w:b/>
          <w:color w:val="000000"/>
          <w:sz w:val="20"/>
          <w:szCs w:val="20"/>
        </w:rPr>
        <w:t>N.º de CFP</w:t>
      </w:r>
    </w:p>
    <w:p w14:paraId="4ACE3BD3" w14:textId="77777777" w:rsidR="008C4995" w:rsidRPr="0078326F" w:rsidRDefault="008C4995" w:rsidP="008C4995">
      <w:pPr>
        <w:tabs>
          <w:tab w:val="center" w:pos="4320"/>
          <w:tab w:val="right" w:pos="8640"/>
        </w:tabs>
        <w:spacing w:after="0" w:line="240" w:lineRule="auto"/>
        <w:rPr>
          <w:rFonts w:eastAsia="Times New Roman" w:cstheme="minorHAnsi"/>
          <w:b/>
          <w:color w:val="000000"/>
          <w:spacing w:val="-3"/>
          <w:sz w:val="20"/>
          <w:szCs w:val="20"/>
          <w:lang w:val="en-GB" w:eastAsia="en-GB"/>
        </w:rPr>
      </w:pPr>
    </w:p>
    <w:p w14:paraId="64D9E89D" w14:textId="77777777" w:rsidR="008C4995" w:rsidRPr="0078326F" w:rsidRDefault="008C4995" w:rsidP="008C4995">
      <w:pPr>
        <w:tabs>
          <w:tab w:val="center" w:pos="4320"/>
          <w:tab w:val="right" w:pos="8640"/>
        </w:tabs>
        <w:spacing w:after="0" w:line="240" w:lineRule="auto"/>
        <w:rPr>
          <w:rFonts w:eastAsia="Times New Roman" w:cstheme="minorHAnsi"/>
          <w:b/>
          <w:color w:val="000000"/>
          <w:spacing w:val="-3"/>
          <w:sz w:val="20"/>
          <w:szCs w:val="20"/>
          <w:lang w:val="en-GB" w:eastAsia="en-GB"/>
        </w:rPr>
      </w:pPr>
    </w:p>
    <w:tbl>
      <w:tblPr>
        <w:tblStyle w:val="TableGrid4"/>
        <w:tblW w:w="0" w:type="auto"/>
        <w:tblLook w:val="04A0" w:firstRow="1" w:lastRow="0" w:firstColumn="1" w:lastColumn="0" w:noHBand="0" w:noVBand="1"/>
      </w:tblPr>
      <w:tblGrid>
        <w:gridCol w:w="9350"/>
      </w:tblGrid>
      <w:tr w:rsidR="008C4995" w:rsidRPr="0078326F" w14:paraId="7D268C1F" w14:textId="77777777" w:rsidTr="004818B5">
        <w:trPr>
          <w:trHeight w:val="256"/>
        </w:trPr>
        <w:tc>
          <w:tcPr>
            <w:tcW w:w="9350" w:type="dxa"/>
          </w:tcPr>
          <w:p w14:paraId="16BDC7F9" w14:textId="77777777" w:rsidR="008C4995" w:rsidRPr="0078326F" w:rsidRDefault="008C4995" w:rsidP="004818B5">
            <w:pPr>
              <w:widowControl w:val="0"/>
              <w:autoSpaceDE w:val="0"/>
              <w:autoSpaceDN w:val="0"/>
              <w:adjustRightInd w:val="0"/>
              <w:jc w:val="both"/>
              <w:rPr>
                <w:rFonts w:asciiTheme="minorHAnsi" w:hAnsiTheme="minorHAnsi" w:cstheme="minorHAnsi"/>
                <w:b/>
                <w:bCs/>
                <w:color w:val="000000"/>
                <w:sz w:val="20"/>
                <w:szCs w:val="20"/>
              </w:rPr>
            </w:pPr>
          </w:p>
          <w:p w14:paraId="09AD5561" w14:textId="77777777" w:rsidR="008C4995" w:rsidRPr="0078326F" w:rsidRDefault="008C4995" w:rsidP="004818B5">
            <w:pPr>
              <w:widowControl w:val="0"/>
              <w:autoSpaceDE w:val="0"/>
              <w:autoSpaceDN w:val="0"/>
              <w:adjustRightInd w:val="0"/>
              <w:jc w:val="both"/>
              <w:rPr>
                <w:rFonts w:asciiTheme="minorHAnsi" w:hAnsiTheme="minorHAnsi" w:cstheme="minorHAnsi"/>
                <w:b/>
                <w:bCs/>
                <w:color w:val="000000"/>
                <w:sz w:val="20"/>
                <w:szCs w:val="20"/>
              </w:rPr>
            </w:pPr>
            <w:r w:rsidRPr="0078326F">
              <w:rPr>
                <w:rFonts w:asciiTheme="minorHAnsi" w:hAnsiTheme="minorHAnsi" w:cstheme="minorHAnsi"/>
                <w:b/>
                <w:color w:val="000000"/>
                <w:sz w:val="20"/>
                <w:szCs w:val="20"/>
              </w:rPr>
              <w:t xml:space="preserve">Requisitos obligatorios/criterios de calificación preliminar </w:t>
            </w:r>
          </w:p>
          <w:p w14:paraId="59B12D5F"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bl>
    <w:p w14:paraId="4ADA6FB5"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u w:val="single"/>
        </w:rPr>
      </w:pPr>
    </w:p>
    <w:p w14:paraId="38FC42B4"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u w:val="single"/>
        </w:rPr>
        <w:t xml:space="preserve">Se solicita a las organizaciones postulantes que rellenen este formulario </w:t>
      </w:r>
      <w:r w:rsidRPr="0078326F">
        <w:rPr>
          <w:rFonts w:cstheme="minorHAnsi"/>
          <w:b/>
          <w:color w:val="000000"/>
          <w:sz w:val="20"/>
          <w:szCs w:val="20"/>
          <w:u w:val="single"/>
        </w:rPr>
        <w:t>(Anexo B-2)</w:t>
      </w:r>
      <w:r w:rsidRPr="0078326F">
        <w:rPr>
          <w:rFonts w:cstheme="minorHAnsi"/>
          <w:color w:val="000000"/>
          <w:sz w:val="20"/>
          <w:szCs w:val="20"/>
          <w:u w:val="single"/>
        </w:rPr>
        <w:t xml:space="preserve"> y lo devuelvan como parte de su presentación.</w:t>
      </w:r>
      <w:r w:rsidRPr="0078326F">
        <w:rPr>
          <w:rFonts w:cstheme="minorHAnsi"/>
          <w:color w:val="000000"/>
          <w:sz w:val="20"/>
          <w:szCs w:val="20"/>
        </w:rPr>
        <w:t xml:space="preserve"> </w:t>
      </w:r>
    </w:p>
    <w:p w14:paraId="4097C5F6" w14:textId="77777777" w:rsidR="008C4995" w:rsidRPr="0078326F" w:rsidRDefault="008C4995" w:rsidP="008C4995">
      <w:pPr>
        <w:spacing w:after="0" w:line="240" w:lineRule="auto"/>
        <w:jc w:val="both"/>
        <w:rPr>
          <w:rFonts w:eastAsia="Arial" w:cstheme="minorHAnsi"/>
          <w:sz w:val="20"/>
          <w:szCs w:val="20"/>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8C4995" w:rsidRPr="0078326F" w14:paraId="5D30F215" w14:textId="77777777" w:rsidTr="004818B5">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19924EA7" w14:textId="77777777" w:rsidR="008C4995" w:rsidRPr="0078326F" w:rsidRDefault="008C4995" w:rsidP="004818B5">
            <w:pPr>
              <w:spacing w:after="0" w:line="240" w:lineRule="auto"/>
              <w:rPr>
                <w:rFonts w:eastAsia="Arial" w:cstheme="minorHAnsi"/>
                <w:sz w:val="20"/>
                <w:szCs w:val="20"/>
              </w:rPr>
            </w:pPr>
            <w:r w:rsidRPr="0078326F">
              <w:rPr>
                <w:rFonts w:cstheme="minorHAnsi"/>
                <w:b/>
                <w:sz w:val="20"/>
                <w:szCs w:val="20"/>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1CE01FCE" w14:textId="77777777" w:rsidR="008C4995" w:rsidRPr="0078326F" w:rsidRDefault="008C4995" w:rsidP="004818B5">
            <w:pPr>
              <w:spacing w:after="0" w:line="240" w:lineRule="auto"/>
              <w:rPr>
                <w:rFonts w:eastAsia="Arial" w:cstheme="minorHAnsi"/>
                <w:b/>
                <w:bCs/>
                <w:sz w:val="20"/>
                <w:szCs w:val="20"/>
              </w:rPr>
            </w:pPr>
            <w:r w:rsidRPr="0078326F">
              <w:rPr>
                <w:rFonts w:cstheme="minorHAnsi"/>
                <w:b/>
                <w:sz w:val="20"/>
                <w:szCs w:val="20"/>
              </w:rPr>
              <w:t>Respuesta de la organización postulante</w:t>
            </w:r>
          </w:p>
        </w:tc>
      </w:tr>
      <w:tr w:rsidR="008C4995" w:rsidRPr="0078326F" w14:paraId="52303406" w14:textId="77777777" w:rsidTr="004818B5">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3FE13" w14:textId="77777777" w:rsidR="008C4995" w:rsidRPr="0078326F" w:rsidRDefault="008C4995" w:rsidP="008C4995">
            <w:pPr>
              <w:numPr>
                <w:ilvl w:val="0"/>
                <w:numId w:val="5"/>
              </w:numPr>
              <w:spacing w:after="0" w:line="240" w:lineRule="auto"/>
              <w:jc w:val="both"/>
              <w:rPr>
                <w:rFonts w:eastAsia="Arial" w:cstheme="minorHAnsi"/>
                <w:sz w:val="20"/>
                <w:szCs w:val="20"/>
              </w:rPr>
            </w:pPr>
            <w:r w:rsidRPr="0078326F">
              <w:rPr>
                <w:rFonts w:cstheme="minorHAnsi"/>
                <w:sz w:val="20"/>
                <w:szCs w:val="20"/>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6EEB4" w14:textId="77777777" w:rsidR="008C4995" w:rsidRPr="0078326F" w:rsidRDefault="008C4995" w:rsidP="004818B5">
            <w:pPr>
              <w:spacing w:after="0" w:line="240" w:lineRule="auto"/>
              <w:rPr>
                <w:rFonts w:eastAsia="Times New Roman" w:cstheme="minorHAnsi"/>
                <w:sz w:val="20"/>
                <w:szCs w:val="20"/>
              </w:rPr>
            </w:pPr>
          </w:p>
        </w:tc>
      </w:tr>
      <w:tr w:rsidR="008C4995" w:rsidRPr="0078326F" w14:paraId="2499185F" w14:textId="77777777" w:rsidTr="004818B5">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48B2B5" w14:textId="77777777" w:rsidR="008C4995" w:rsidRPr="0078326F" w:rsidRDefault="008C4995" w:rsidP="008C4995">
            <w:pPr>
              <w:numPr>
                <w:ilvl w:val="0"/>
                <w:numId w:val="5"/>
              </w:numPr>
              <w:spacing w:after="0" w:line="240" w:lineRule="auto"/>
              <w:jc w:val="both"/>
              <w:rPr>
                <w:rFonts w:eastAsia="Arial" w:cstheme="minorHAnsi"/>
                <w:sz w:val="20"/>
                <w:szCs w:val="20"/>
              </w:rPr>
            </w:pPr>
            <w:r w:rsidRPr="0078326F">
              <w:rPr>
                <w:rFonts w:cstheme="minorHAnsi"/>
                <w:sz w:val="20"/>
                <w:szCs w:val="20"/>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FC8C23" w14:textId="77777777" w:rsidR="008C4995" w:rsidRPr="0078326F" w:rsidRDefault="008C4995" w:rsidP="004818B5">
            <w:pPr>
              <w:spacing w:after="0" w:line="240" w:lineRule="auto"/>
              <w:rPr>
                <w:rFonts w:eastAsia="Times New Roman" w:cstheme="minorHAnsi"/>
                <w:sz w:val="20"/>
                <w:szCs w:val="20"/>
              </w:rPr>
            </w:pPr>
          </w:p>
        </w:tc>
      </w:tr>
      <w:tr w:rsidR="008C4995" w:rsidRPr="0078326F" w14:paraId="14AB3B03" w14:textId="77777777" w:rsidTr="004818B5">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48BF71" w14:textId="77777777" w:rsidR="008C4995" w:rsidRPr="0078326F" w:rsidRDefault="008C4995" w:rsidP="008C4995">
            <w:pPr>
              <w:numPr>
                <w:ilvl w:val="0"/>
                <w:numId w:val="5"/>
              </w:numPr>
              <w:spacing w:after="0" w:line="240" w:lineRule="auto"/>
              <w:jc w:val="both"/>
              <w:rPr>
                <w:rFonts w:eastAsia="Arial" w:cstheme="minorHAnsi"/>
                <w:sz w:val="20"/>
                <w:szCs w:val="20"/>
              </w:rPr>
            </w:pPr>
            <w:r w:rsidRPr="0078326F">
              <w:rPr>
                <w:rFonts w:cstheme="minorHAnsi"/>
                <w:sz w:val="20"/>
                <w:szCs w:val="20"/>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E51E1B" w14:textId="77777777" w:rsidR="008C4995" w:rsidRPr="0078326F" w:rsidRDefault="008C4995" w:rsidP="004818B5">
            <w:pPr>
              <w:spacing w:after="0" w:line="240" w:lineRule="auto"/>
              <w:rPr>
                <w:rFonts w:eastAsia="Calibri" w:cstheme="minorHAnsi"/>
                <w:color w:val="000000"/>
                <w:sz w:val="20"/>
                <w:szCs w:val="20"/>
              </w:rPr>
            </w:pPr>
            <w:r w:rsidRPr="0078326F">
              <w:rPr>
                <w:rFonts w:cstheme="minorHAnsi"/>
                <w:color w:val="000000"/>
                <w:sz w:val="20"/>
                <w:szCs w:val="20"/>
              </w:rPr>
              <w:t xml:space="preserve">Sí/No </w:t>
            </w:r>
          </w:p>
          <w:p w14:paraId="6DC0B34B" w14:textId="77777777" w:rsidR="008C4995" w:rsidRPr="0078326F" w:rsidRDefault="008C4995" w:rsidP="004818B5">
            <w:pPr>
              <w:spacing w:after="0" w:line="240" w:lineRule="auto"/>
              <w:rPr>
                <w:rFonts w:eastAsia="Arial" w:cstheme="minorHAnsi"/>
                <w:sz w:val="20"/>
                <w:szCs w:val="20"/>
              </w:rPr>
            </w:pPr>
          </w:p>
        </w:tc>
      </w:tr>
      <w:tr w:rsidR="008C4995" w:rsidRPr="0078326F" w14:paraId="38B3C54B" w14:textId="77777777" w:rsidTr="004818B5">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391D3" w14:textId="77777777" w:rsidR="008C4995" w:rsidRPr="0078326F" w:rsidRDefault="008C4995" w:rsidP="008C4995">
            <w:pPr>
              <w:numPr>
                <w:ilvl w:val="0"/>
                <w:numId w:val="5"/>
              </w:numPr>
              <w:spacing w:after="0" w:line="240" w:lineRule="auto"/>
              <w:jc w:val="both"/>
              <w:rPr>
                <w:rFonts w:eastAsia="Arial" w:cstheme="minorHAnsi"/>
                <w:sz w:val="20"/>
                <w:szCs w:val="20"/>
              </w:rPr>
            </w:pPr>
            <w:r w:rsidRPr="0078326F">
              <w:rPr>
                <w:rFonts w:cstheme="minorHAnsi"/>
                <w:sz w:val="20"/>
                <w:szCs w:val="20"/>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FDF3D1" w14:textId="77777777" w:rsidR="008C4995" w:rsidRPr="0078326F" w:rsidRDefault="008C4995" w:rsidP="004818B5">
            <w:pPr>
              <w:spacing w:after="0" w:line="240" w:lineRule="auto"/>
              <w:rPr>
                <w:rFonts w:eastAsia="Calibri" w:cstheme="minorHAnsi"/>
                <w:color w:val="000000"/>
                <w:sz w:val="20"/>
                <w:szCs w:val="20"/>
              </w:rPr>
            </w:pPr>
            <w:r w:rsidRPr="0078326F">
              <w:rPr>
                <w:rFonts w:cstheme="minorHAnsi"/>
                <w:color w:val="000000"/>
                <w:sz w:val="20"/>
                <w:szCs w:val="20"/>
              </w:rPr>
              <w:t xml:space="preserve">Sí/No </w:t>
            </w:r>
          </w:p>
          <w:p w14:paraId="287F5A31" w14:textId="77777777" w:rsidR="008C4995" w:rsidRPr="0078326F" w:rsidRDefault="008C4995" w:rsidP="004818B5">
            <w:pPr>
              <w:spacing w:after="0" w:line="240" w:lineRule="auto"/>
              <w:rPr>
                <w:rFonts w:eastAsia="Arial" w:cstheme="minorHAnsi"/>
                <w:sz w:val="20"/>
                <w:szCs w:val="20"/>
              </w:rPr>
            </w:pPr>
          </w:p>
        </w:tc>
      </w:tr>
      <w:tr w:rsidR="008C4995" w:rsidRPr="0078326F" w14:paraId="7CBBAF69" w14:textId="77777777" w:rsidTr="004818B5">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A4B0A0" w14:textId="77777777" w:rsidR="008C4995" w:rsidRPr="0078326F" w:rsidRDefault="008C4995" w:rsidP="008C4995">
            <w:pPr>
              <w:numPr>
                <w:ilvl w:val="0"/>
                <w:numId w:val="5"/>
              </w:numPr>
              <w:spacing w:after="0" w:line="240" w:lineRule="auto"/>
              <w:jc w:val="both"/>
              <w:rPr>
                <w:rFonts w:cstheme="minorHAnsi"/>
                <w:sz w:val="20"/>
                <w:szCs w:val="20"/>
              </w:rPr>
            </w:pPr>
            <w:r w:rsidRPr="0078326F">
              <w:rPr>
                <w:rFonts w:cstheme="minorHAnsi"/>
                <w:sz w:val="20"/>
                <w:szCs w:val="20"/>
              </w:rPr>
              <w:t xml:space="preserve">Indique si la organización o alguna persona que la haya integrado como personal, miembro o directiva ha sido alguna vez: </w:t>
            </w:r>
          </w:p>
          <w:p w14:paraId="4018D6EC" w14:textId="77777777" w:rsidR="008C4995" w:rsidRPr="0078326F" w:rsidRDefault="008C4995" w:rsidP="008C4995">
            <w:pPr>
              <w:pStyle w:val="ListParagraph"/>
              <w:numPr>
                <w:ilvl w:val="0"/>
                <w:numId w:val="6"/>
              </w:numPr>
              <w:spacing w:after="0" w:line="240" w:lineRule="auto"/>
              <w:ind w:left="690" w:hanging="270"/>
              <w:jc w:val="both"/>
              <w:rPr>
                <w:rFonts w:eastAsia="Calibri" w:cstheme="minorHAnsi"/>
                <w:sz w:val="20"/>
                <w:szCs w:val="20"/>
              </w:rPr>
            </w:pPr>
            <w:r w:rsidRPr="0078326F">
              <w:rPr>
                <w:rFonts w:cstheme="minorHAnsi"/>
                <w:sz w:val="20"/>
                <w:szCs w:val="20"/>
              </w:rPr>
              <w:t xml:space="preserve">suspendida o inhabilitada por algún Gobierno, una agencia de las Naciones Unidas u otra organización internacional; </w:t>
            </w:r>
          </w:p>
          <w:p w14:paraId="13F9EBB0" w14:textId="77777777" w:rsidR="008C4995" w:rsidRPr="0078326F" w:rsidRDefault="008C4995" w:rsidP="008C4995">
            <w:pPr>
              <w:pStyle w:val="ListParagraph"/>
              <w:numPr>
                <w:ilvl w:val="0"/>
                <w:numId w:val="6"/>
              </w:numPr>
              <w:spacing w:after="0" w:line="240" w:lineRule="auto"/>
              <w:ind w:left="690" w:hanging="270"/>
              <w:jc w:val="both"/>
              <w:rPr>
                <w:rFonts w:eastAsia="Calibri" w:cstheme="minorHAnsi"/>
                <w:sz w:val="20"/>
                <w:szCs w:val="20"/>
              </w:rPr>
            </w:pPr>
            <w:r w:rsidRPr="0078326F">
              <w:rPr>
                <w:rFonts w:cstheme="minorHAnsi"/>
                <w:sz w:val="20"/>
                <w:szCs w:val="20"/>
              </w:rPr>
              <w:t xml:space="preserve">incluida en cualquier lista de sanciones pertinente, incluidas </w:t>
            </w:r>
            <w:hyperlink r:id="rId7" w:tgtFrame="_blank" w:history="1">
              <w:r w:rsidRPr="0078326F">
                <w:rPr>
                  <w:rFonts w:cstheme="minorHAnsi"/>
                  <w:color w:val="0563C1"/>
                  <w:sz w:val="20"/>
                  <w:szCs w:val="20"/>
                  <w:u w:val="single"/>
                </w:rPr>
                <w:t>https://www.un.org/sc/suborg/en/sanctions/un-sc-consolidated-list</w:t>
              </w:r>
            </w:hyperlink>
            <w:r w:rsidRPr="0078326F">
              <w:rPr>
                <w:rFonts w:cstheme="minorHAnsi"/>
                <w:color w:val="0563C1"/>
                <w:sz w:val="20"/>
                <w:szCs w:val="20"/>
                <w:u w:val="single"/>
              </w:rPr>
              <w:t xml:space="preserve">, </w:t>
            </w:r>
            <w:r w:rsidRPr="0078326F">
              <w:rPr>
                <w:rFonts w:cstheme="minorHAnsi"/>
                <w:color w:val="000000" w:themeColor="text1"/>
                <w:sz w:val="20"/>
                <w:szCs w:val="20"/>
              </w:rPr>
              <w:t xml:space="preserve">la de no elegibilidad de proveedores del Mercado Mundial de las Naciones Unidas o </w:t>
            </w:r>
            <w:r w:rsidRPr="0078326F">
              <w:rPr>
                <w:rFonts w:cstheme="minorHAnsi"/>
                <w:sz w:val="20"/>
                <w:szCs w:val="20"/>
              </w:rPr>
              <w:t xml:space="preserve">cualquier otra lista de sanciones de donantes; u </w:t>
            </w:r>
          </w:p>
          <w:p w14:paraId="75D36B24" w14:textId="77777777" w:rsidR="008C4995" w:rsidRPr="0078326F" w:rsidRDefault="008C4995" w:rsidP="008C4995">
            <w:pPr>
              <w:pStyle w:val="ListParagraph"/>
              <w:numPr>
                <w:ilvl w:val="0"/>
                <w:numId w:val="6"/>
              </w:numPr>
              <w:spacing w:after="0" w:line="240" w:lineRule="auto"/>
              <w:ind w:left="690" w:hanging="270"/>
              <w:jc w:val="both"/>
              <w:rPr>
                <w:rFonts w:eastAsia="Calibri" w:cstheme="minorHAnsi"/>
                <w:sz w:val="20"/>
                <w:szCs w:val="20"/>
              </w:rPr>
            </w:pPr>
            <w:r w:rsidRPr="0078326F">
              <w:rPr>
                <w:rFonts w:cstheme="minorHAnsi"/>
                <w:sz w:val="20"/>
                <w:szCs w:val="20"/>
              </w:rPr>
              <w:t xml:space="preserve">objeto de una sentencia o un fallo desfavorable. </w:t>
            </w:r>
          </w:p>
          <w:p w14:paraId="4AC24AB9" w14:textId="77777777" w:rsidR="008C4995" w:rsidRPr="0078326F" w:rsidRDefault="008C4995" w:rsidP="004818B5">
            <w:pPr>
              <w:spacing w:after="0" w:line="240" w:lineRule="auto"/>
              <w:ind w:left="360"/>
              <w:jc w:val="both"/>
              <w:rPr>
                <w:rFonts w:cstheme="minorHAnsi"/>
                <w:sz w:val="20"/>
                <w:szCs w:val="20"/>
              </w:rPr>
            </w:pPr>
            <w:r w:rsidRPr="0078326F">
              <w:rPr>
                <w:rFonts w:cstheme="minorHAnsi"/>
                <w:sz w:val="20"/>
                <w:szCs w:val="20"/>
              </w:rPr>
              <w:t xml:space="preserve">En caso afirmativo, aporte información como la fecha de reincorporación, si procede. </w:t>
            </w:r>
          </w:p>
          <w:p w14:paraId="1AB984C9" w14:textId="77777777" w:rsidR="008C4995" w:rsidRPr="0078326F" w:rsidRDefault="008C4995" w:rsidP="004818B5">
            <w:pPr>
              <w:spacing w:after="0" w:line="240" w:lineRule="auto"/>
              <w:ind w:left="360"/>
              <w:jc w:val="both"/>
              <w:rPr>
                <w:rFonts w:cstheme="minorHAnsi"/>
                <w:sz w:val="20"/>
                <w:szCs w:val="20"/>
              </w:rPr>
            </w:pPr>
            <w:r w:rsidRPr="0078326F">
              <w:rPr>
                <w:rFonts w:cstheme="minorHAnsi"/>
                <w:sz w:val="20"/>
                <w:szCs w:val="20"/>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27C3DF" w14:textId="77777777" w:rsidR="008C4995" w:rsidRPr="0078326F" w:rsidRDefault="008C4995" w:rsidP="004818B5">
            <w:pPr>
              <w:spacing w:after="0" w:line="240" w:lineRule="auto"/>
              <w:rPr>
                <w:rFonts w:eastAsia="Arial" w:cstheme="minorHAnsi"/>
                <w:sz w:val="20"/>
                <w:szCs w:val="20"/>
              </w:rPr>
            </w:pPr>
            <w:r w:rsidRPr="0078326F">
              <w:rPr>
                <w:rFonts w:cstheme="minorHAnsi"/>
                <w:sz w:val="20"/>
                <w:szCs w:val="20"/>
              </w:rPr>
              <w:t>Confirmar</w:t>
            </w:r>
          </w:p>
          <w:p w14:paraId="42922C56" w14:textId="77777777" w:rsidR="008C4995" w:rsidRPr="0078326F" w:rsidRDefault="008C4995" w:rsidP="004818B5">
            <w:pPr>
              <w:spacing w:after="0" w:line="240" w:lineRule="auto"/>
              <w:rPr>
                <w:rFonts w:eastAsia="Calibri" w:cstheme="minorHAnsi"/>
                <w:color w:val="000000"/>
                <w:sz w:val="20"/>
                <w:szCs w:val="20"/>
              </w:rPr>
            </w:pPr>
            <w:r w:rsidRPr="0078326F">
              <w:rPr>
                <w:rFonts w:cstheme="minorHAnsi"/>
                <w:color w:val="000000"/>
                <w:sz w:val="20"/>
                <w:szCs w:val="20"/>
              </w:rPr>
              <w:t xml:space="preserve">Sí/No </w:t>
            </w:r>
          </w:p>
        </w:tc>
      </w:tr>
      <w:tr w:rsidR="008C4995" w:rsidRPr="0078326F" w14:paraId="3967BF22" w14:textId="77777777" w:rsidTr="004818B5">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455CFC" w14:textId="77777777" w:rsidR="008C4995" w:rsidRPr="0078326F" w:rsidRDefault="008C4995" w:rsidP="008C4995">
            <w:pPr>
              <w:pStyle w:val="ListParagraph"/>
              <w:numPr>
                <w:ilvl w:val="0"/>
                <w:numId w:val="5"/>
              </w:numPr>
              <w:spacing w:after="0" w:line="240" w:lineRule="auto"/>
              <w:jc w:val="both"/>
              <w:rPr>
                <w:rFonts w:eastAsia="Arial" w:cstheme="minorHAnsi"/>
                <w:sz w:val="20"/>
                <w:szCs w:val="20"/>
              </w:rPr>
            </w:pPr>
            <w:r w:rsidRPr="0078326F">
              <w:rPr>
                <w:rFonts w:cstheme="minorHAnsi"/>
                <w:sz w:val="20"/>
                <w:szCs w:val="20"/>
              </w:rPr>
              <w:t>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Política Contra el Fraude de ONU Mujeres (</w:t>
            </w:r>
            <w:r w:rsidRPr="0078326F">
              <w:rPr>
                <w:rFonts w:cstheme="minorHAnsi"/>
                <w:b/>
                <w:sz w:val="20"/>
                <w:szCs w:val="20"/>
              </w:rPr>
              <w:t>Anexo B-6</w:t>
            </w:r>
            <w:r w:rsidRPr="0078326F">
              <w:rPr>
                <w:rFonts w:cstheme="minorHAnsi"/>
                <w:sz w:val="20"/>
                <w:szCs w:val="20"/>
              </w:rPr>
              <w:t>). También debe confirmar que la organización y sus subcontratistas no han incurrido en ninguna conducta contraria a esa política, incluido durante el período de este llamado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0D038B" w14:textId="77777777" w:rsidR="008C4995" w:rsidRPr="0078326F" w:rsidRDefault="008C4995" w:rsidP="004818B5">
            <w:pPr>
              <w:spacing w:after="0" w:line="240" w:lineRule="auto"/>
              <w:rPr>
                <w:rFonts w:eastAsia="Arial" w:cstheme="minorHAnsi"/>
                <w:sz w:val="20"/>
                <w:szCs w:val="20"/>
              </w:rPr>
            </w:pPr>
            <w:r w:rsidRPr="0078326F">
              <w:rPr>
                <w:rFonts w:cstheme="minorHAnsi"/>
                <w:sz w:val="20"/>
                <w:szCs w:val="20"/>
              </w:rPr>
              <w:t>Confirmar</w:t>
            </w:r>
          </w:p>
          <w:p w14:paraId="4D4DB6B9" w14:textId="77777777" w:rsidR="008C4995" w:rsidRPr="0078326F" w:rsidRDefault="008C4995" w:rsidP="004818B5">
            <w:pPr>
              <w:spacing w:after="0" w:line="240" w:lineRule="auto"/>
              <w:rPr>
                <w:rFonts w:eastAsia="Calibri" w:cstheme="minorHAnsi"/>
                <w:color w:val="000000"/>
                <w:sz w:val="20"/>
                <w:szCs w:val="20"/>
              </w:rPr>
            </w:pPr>
            <w:r w:rsidRPr="0078326F">
              <w:rPr>
                <w:rFonts w:cstheme="minorHAnsi"/>
                <w:color w:val="000000"/>
                <w:sz w:val="20"/>
                <w:szCs w:val="20"/>
              </w:rPr>
              <w:t xml:space="preserve">Sí/No </w:t>
            </w:r>
          </w:p>
        </w:tc>
      </w:tr>
      <w:tr w:rsidR="008C4995" w:rsidRPr="0078326F" w14:paraId="5BD5D6DD" w14:textId="77777777" w:rsidTr="004818B5">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C52B7" w14:textId="77777777" w:rsidR="008C4995" w:rsidRPr="0078326F" w:rsidRDefault="008C4995" w:rsidP="008C4995">
            <w:pPr>
              <w:pStyle w:val="ListParagraph"/>
              <w:numPr>
                <w:ilvl w:val="0"/>
                <w:numId w:val="5"/>
              </w:numPr>
              <w:spacing w:after="0" w:line="240" w:lineRule="auto"/>
              <w:jc w:val="both"/>
              <w:rPr>
                <w:rFonts w:eastAsia="Arial" w:cstheme="minorHAnsi"/>
                <w:sz w:val="20"/>
                <w:szCs w:val="20"/>
              </w:rPr>
            </w:pPr>
            <w:r w:rsidRPr="0078326F">
              <w:rPr>
                <w:rFonts w:cstheme="minorHAnsi"/>
                <w:sz w:val="20"/>
                <w:szCs w:val="20"/>
              </w:rPr>
              <w:lastRenderedPageBreak/>
              <w:t>Funcionariado que no se beneficia: La organización postulante debe confirmar que ningún funcionariado de ONU Mujeres ha recibido ni se le va a ofrecer ningún beneficio directo o indirecto derivado de este CFP o de los contratos resultantes 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9E2EBE" w14:textId="77777777" w:rsidR="008C4995" w:rsidRPr="0078326F" w:rsidRDefault="008C4995" w:rsidP="004818B5">
            <w:pPr>
              <w:spacing w:after="0" w:line="240" w:lineRule="auto"/>
              <w:rPr>
                <w:rFonts w:eastAsia="Arial" w:cstheme="minorHAnsi"/>
                <w:sz w:val="20"/>
                <w:szCs w:val="20"/>
              </w:rPr>
            </w:pPr>
            <w:r w:rsidRPr="0078326F">
              <w:rPr>
                <w:rFonts w:cstheme="minorHAnsi"/>
                <w:sz w:val="20"/>
                <w:szCs w:val="20"/>
              </w:rPr>
              <w:t>Confirmar</w:t>
            </w:r>
          </w:p>
          <w:p w14:paraId="6073F6F4" w14:textId="77777777" w:rsidR="008C4995" w:rsidRPr="0078326F" w:rsidRDefault="008C4995" w:rsidP="004818B5">
            <w:pPr>
              <w:spacing w:after="0" w:line="240" w:lineRule="auto"/>
              <w:rPr>
                <w:rFonts w:eastAsia="Calibri" w:cstheme="minorHAnsi"/>
                <w:color w:val="000000"/>
                <w:sz w:val="20"/>
                <w:szCs w:val="20"/>
              </w:rPr>
            </w:pPr>
            <w:r w:rsidRPr="0078326F">
              <w:rPr>
                <w:rFonts w:cstheme="minorHAnsi"/>
                <w:color w:val="000000"/>
                <w:sz w:val="20"/>
                <w:szCs w:val="20"/>
              </w:rPr>
              <w:t xml:space="preserve">Sí/No </w:t>
            </w:r>
          </w:p>
        </w:tc>
      </w:tr>
      <w:tr w:rsidR="008C4995" w:rsidRPr="0078326F" w14:paraId="6B07FEF6" w14:textId="77777777" w:rsidTr="004818B5">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A0CF87" w14:textId="77777777" w:rsidR="008C4995" w:rsidRPr="0078326F" w:rsidRDefault="008C4995" w:rsidP="008C4995">
            <w:pPr>
              <w:pStyle w:val="ListParagraph"/>
              <w:numPr>
                <w:ilvl w:val="0"/>
                <w:numId w:val="5"/>
              </w:numPr>
              <w:spacing w:after="0" w:line="240" w:lineRule="auto"/>
              <w:jc w:val="both"/>
              <w:rPr>
                <w:rFonts w:eastAsia="Arial" w:cstheme="minorHAnsi"/>
                <w:sz w:val="20"/>
                <w:szCs w:val="20"/>
              </w:rPr>
            </w:pPr>
            <w:r w:rsidRPr="0078326F">
              <w:rPr>
                <w:rFonts w:cstheme="minorHAnsi"/>
                <w:sz w:val="20"/>
                <w:szCs w:val="20"/>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462F74" w14:textId="77777777" w:rsidR="008C4995" w:rsidRPr="0078326F" w:rsidRDefault="008C4995" w:rsidP="004818B5">
            <w:pPr>
              <w:spacing w:after="0" w:line="240" w:lineRule="auto"/>
              <w:rPr>
                <w:rFonts w:eastAsia="Arial" w:cstheme="minorHAnsi"/>
                <w:sz w:val="20"/>
                <w:szCs w:val="20"/>
              </w:rPr>
            </w:pPr>
            <w:r w:rsidRPr="0078326F">
              <w:rPr>
                <w:rFonts w:cstheme="minorHAnsi"/>
                <w:sz w:val="20"/>
                <w:szCs w:val="20"/>
              </w:rPr>
              <w:t>Confirmar</w:t>
            </w:r>
          </w:p>
          <w:p w14:paraId="209764F0" w14:textId="77777777" w:rsidR="008C4995" w:rsidRPr="0078326F" w:rsidRDefault="008C4995" w:rsidP="004818B5">
            <w:pPr>
              <w:spacing w:after="0" w:line="240" w:lineRule="auto"/>
              <w:rPr>
                <w:rFonts w:eastAsia="Calibri" w:cstheme="minorHAnsi"/>
                <w:color w:val="000000"/>
                <w:sz w:val="20"/>
                <w:szCs w:val="20"/>
              </w:rPr>
            </w:pPr>
            <w:r w:rsidRPr="0078326F">
              <w:rPr>
                <w:rFonts w:cstheme="minorHAnsi"/>
                <w:color w:val="000000"/>
                <w:sz w:val="20"/>
                <w:szCs w:val="20"/>
              </w:rPr>
              <w:t xml:space="preserve">Sí/No </w:t>
            </w:r>
          </w:p>
        </w:tc>
      </w:tr>
      <w:tr w:rsidR="008C4995" w:rsidRPr="0078326F" w14:paraId="4AA1CEBE" w14:textId="77777777" w:rsidTr="004818B5">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CD10EA" w14:textId="77777777" w:rsidR="008C4995" w:rsidRPr="0078326F" w:rsidRDefault="008C4995" w:rsidP="008C4995">
            <w:pPr>
              <w:pStyle w:val="ListParagraph"/>
              <w:numPr>
                <w:ilvl w:val="0"/>
                <w:numId w:val="5"/>
              </w:numPr>
              <w:spacing w:after="0" w:line="240" w:lineRule="auto"/>
              <w:jc w:val="both"/>
              <w:rPr>
                <w:rFonts w:eastAsia="Arial" w:cstheme="minorHAnsi"/>
                <w:sz w:val="20"/>
                <w:szCs w:val="20"/>
              </w:rPr>
            </w:pPr>
            <w:r w:rsidRPr="0078326F">
              <w:rPr>
                <w:rFonts w:cstheme="minorHAnsi"/>
                <w:sz w:val="20"/>
                <w:szCs w:val="20"/>
              </w:rPr>
              <w:t xml:space="preserve">La organización postulante debe confirmar que ella o sus subcontratistas o contrapartes no han estado involucrados/as de ninguna manera, directa o indirectamente, en la preparación del diseño, los términos de referencia u otros documentos utilizados como parte de este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0EAA10" w14:textId="77777777" w:rsidR="008C4995" w:rsidRPr="0078326F" w:rsidRDefault="008C4995" w:rsidP="004818B5">
            <w:pPr>
              <w:spacing w:after="0" w:line="240" w:lineRule="auto"/>
              <w:rPr>
                <w:rFonts w:eastAsia="Arial" w:cstheme="minorHAnsi"/>
                <w:sz w:val="20"/>
                <w:szCs w:val="20"/>
              </w:rPr>
            </w:pPr>
            <w:r w:rsidRPr="0078326F">
              <w:rPr>
                <w:rFonts w:cstheme="minorHAnsi"/>
                <w:sz w:val="20"/>
                <w:szCs w:val="20"/>
              </w:rPr>
              <w:t>Confirmar</w:t>
            </w:r>
          </w:p>
          <w:p w14:paraId="179F057A" w14:textId="77777777" w:rsidR="008C4995" w:rsidRPr="0078326F" w:rsidRDefault="008C4995" w:rsidP="004818B5">
            <w:pPr>
              <w:spacing w:after="0" w:line="240" w:lineRule="auto"/>
              <w:rPr>
                <w:rFonts w:eastAsia="Calibri" w:cstheme="minorHAnsi"/>
                <w:color w:val="000000"/>
                <w:sz w:val="20"/>
                <w:szCs w:val="20"/>
              </w:rPr>
            </w:pPr>
            <w:r w:rsidRPr="0078326F">
              <w:rPr>
                <w:rFonts w:cstheme="minorHAnsi"/>
                <w:color w:val="000000"/>
                <w:sz w:val="20"/>
                <w:szCs w:val="20"/>
              </w:rPr>
              <w:t xml:space="preserve">Sí/No </w:t>
            </w:r>
          </w:p>
        </w:tc>
      </w:tr>
      <w:tr w:rsidR="008C4995" w:rsidRPr="0078326F" w14:paraId="73A874D6" w14:textId="77777777" w:rsidTr="004818B5">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3C853C6B" w14:textId="77777777" w:rsidR="008C4995" w:rsidRPr="0078326F" w:rsidRDefault="008C4995" w:rsidP="008C4995">
            <w:pPr>
              <w:pStyle w:val="ListParagraph"/>
              <w:numPr>
                <w:ilvl w:val="0"/>
                <w:numId w:val="5"/>
              </w:numPr>
              <w:spacing w:after="0" w:line="240" w:lineRule="auto"/>
              <w:jc w:val="both"/>
              <w:rPr>
                <w:rFonts w:eastAsia="Arial" w:cstheme="minorHAnsi"/>
                <w:sz w:val="20"/>
                <w:szCs w:val="20"/>
              </w:rPr>
            </w:pPr>
            <w:r w:rsidRPr="0078326F">
              <w:rPr>
                <w:rFonts w:cstheme="minorHAnsi"/>
                <w:sz w:val="20"/>
                <w:szCs w:val="20"/>
              </w:rPr>
              <w:t xml:space="preserve">La política de ONU Mujeres restringe que las organizaciones participen en una CFP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5E6BB634" w14:textId="77777777" w:rsidR="008C4995" w:rsidRPr="0078326F" w:rsidRDefault="008C4995" w:rsidP="004818B5">
            <w:pPr>
              <w:spacing w:after="0" w:line="240" w:lineRule="auto"/>
              <w:rPr>
                <w:rFonts w:eastAsia="Arial" w:cstheme="minorHAnsi"/>
                <w:sz w:val="20"/>
                <w:szCs w:val="20"/>
              </w:rPr>
            </w:pPr>
            <w:r w:rsidRPr="0078326F">
              <w:rPr>
                <w:rFonts w:cstheme="minorHAnsi"/>
                <w:sz w:val="20"/>
                <w:szCs w:val="20"/>
              </w:rPr>
              <w:t>Confirmar</w:t>
            </w:r>
          </w:p>
          <w:p w14:paraId="6539C0DB" w14:textId="77777777" w:rsidR="008C4995" w:rsidRPr="0078326F" w:rsidRDefault="008C4995" w:rsidP="004818B5">
            <w:pPr>
              <w:spacing w:after="0" w:line="240" w:lineRule="auto"/>
              <w:rPr>
                <w:rFonts w:eastAsia="Calibri" w:cstheme="minorHAnsi"/>
                <w:color w:val="000000"/>
                <w:sz w:val="20"/>
                <w:szCs w:val="20"/>
              </w:rPr>
            </w:pPr>
            <w:r w:rsidRPr="0078326F">
              <w:rPr>
                <w:rFonts w:cstheme="minorHAnsi"/>
                <w:color w:val="000000"/>
                <w:sz w:val="20"/>
                <w:szCs w:val="20"/>
              </w:rPr>
              <w:t xml:space="preserve">Sí/No </w:t>
            </w:r>
          </w:p>
        </w:tc>
      </w:tr>
      <w:tr w:rsidR="008C4995" w:rsidRPr="0078326F" w14:paraId="26CF38A6" w14:textId="77777777" w:rsidTr="004818B5">
        <w:trPr>
          <w:trHeight w:val="207"/>
        </w:trPr>
        <w:tc>
          <w:tcPr>
            <w:tcW w:w="7102" w:type="dxa"/>
            <w:tcBorders>
              <w:top w:val="single" w:sz="4" w:space="0" w:color="auto"/>
              <w:left w:val="nil"/>
              <w:bottom w:val="nil"/>
              <w:right w:val="nil"/>
            </w:tcBorders>
          </w:tcPr>
          <w:p w14:paraId="2097296F" w14:textId="77777777" w:rsidR="008C4995" w:rsidRPr="0078326F" w:rsidRDefault="008C4995" w:rsidP="004818B5">
            <w:pPr>
              <w:spacing w:after="0" w:line="240" w:lineRule="auto"/>
              <w:jc w:val="both"/>
              <w:rPr>
                <w:rFonts w:eastAsia="Arial" w:cstheme="minorHAnsi"/>
                <w:sz w:val="20"/>
                <w:szCs w:val="20"/>
              </w:rPr>
            </w:pPr>
          </w:p>
          <w:p w14:paraId="621D4C2E" w14:textId="77777777" w:rsidR="008C4995" w:rsidRPr="0078326F" w:rsidRDefault="008C4995" w:rsidP="004818B5">
            <w:pPr>
              <w:spacing w:after="0" w:line="240" w:lineRule="auto"/>
              <w:jc w:val="both"/>
              <w:rPr>
                <w:rFonts w:eastAsia="Arial" w:cstheme="minorHAnsi"/>
                <w:sz w:val="20"/>
                <w:szCs w:val="20"/>
              </w:rPr>
            </w:pPr>
          </w:p>
          <w:p w14:paraId="19007E25" w14:textId="77777777" w:rsidR="008C4995" w:rsidRPr="0078326F" w:rsidRDefault="008C4995" w:rsidP="004818B5">
            <w:pPr>
              <w:spacing w:after="0" w:line="240" w:lineRule="auto"/>
              <w:jc w:val="both"/>
              <w:rPr>
                <w:rFonts w:eastAsia="Arial" w:cstheme="minorHAnsi"/>
                <w:sz w:val="20"/>
                <w:szCs w:val="20"/>
              </w:rPr>
            </w:pPr>
          </w:p>
        </w:tc>
        <w:tc>
          <w:tcPr>
            <w:tcW w:w="1890" w:type="dxa"/>
            <w:tcBorders>
              <w:top w:val="single" w:sz="4" w:space="0" w:color="auto"/>
              <w:left w:val="nil"/>
              <w:bottom w:val="nil"/>
              <w:right w:val="nil"/>
            </w:tcBorders>
          </w:tcPr>
          <w:p w14:paraId="42F40777" w14:textId="77777777" w:rsidR="008C4995" w:rsidRPr="0078326F" w:rsidRDefault="008C4995" w:rsidP="004818B5">
            <w:pPr>
              <w:spacing w:after="0" w:line="240" w:lineRule="auto"/>
              <w:rPr>
                <w:rFonts w:eastAsia="Arial" w:cstheme="minorHAnsi"/>
                <w:sz w:val="20"/>
                <w:szCs w:val="20"/>
              </w:rPr>
            </w:pPr>
          </w:p>
        </w:tc>
      </w:tr>
    </w:tbl>
    <w:p w14:paraId="76BCF8AA"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8C4995" w:rsidRPr="0078326F" w14:paraId="010BCC62" w14:textId="77777777" w:rsidTr="004818B5">
        <w:tc>
          <w:tcPr>
            <w:tcW w:w="9350" w:type="dxa"/>
          </w:tcPr>
          <w:p w14:paraId="4A9C9315" w14:textId="77777777" w:rsidR="008C4995" w:rsidRPr="0078326F" w:rsidRDefault="008C4995" w:rsidP="004818B5">
            <w:pPr>
              <w:widowControl w:val="0"/>
              <w:autoSpaceDE w:val="0"/>
              <w:autoSpaceDN w:val="0"/>
              <w:adjustRightInd w:val="0"/>
              <w:jc w:val="both"/>
              <w:rPr>
                <w:rFonts w:asciiTheme="minorHAnsi" w:hAnsiTheme="minorHAnsi" w:cstheme="minorHAnsi"/>
                <w:b/>
                <w:bCs/>
                <w:color w:val="000000"/>
                <w:sz w:val="20"/>
                <w:szCs w:val="20"/>
              </w:rPr>
            </w:pPr>
          </w:p>
          <w:p w14:paraId="73C37A3F"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b/>
                <w:color w:val="000000"/>
                <w:sz w:val="20"/>
                <w:szCs w:val="20"/>
              </w:rPr>
              <w:t xml:space="preserve">Componente 1: Antecedentes y capacidad de la organización para llevar a cabo actividades que permitan alcanzar los resultados previstos </w:t>
            </w:r>
            <w:r w:rsidRPr="0078326F">
              <w:rPr>
                <w:rFonts w:asciiTheme="minorHAnsi" w:hAnsiTheme="minorHAnsi" w:cstheme="minorHAnsi"/>
                <w:color w:val="000000"/>
                <w:sz w:val="20"/>
                <w:szCs w:val="20"/>
              </w:rPr>
              <w:t xml:space="preserve">(1,5 páginas máx.) </w:t>
            </w:r>
          </w:p>
          <w:p w14:paraId="2D35B920"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bl>
    <w:p w14:paraId="3CAC7137"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p w14:paraId="3E802BDD"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Esta sección debe proporcionar una visión general (con los anexos pertinentes) que demuestre claramente que la organización postulante tiene la capacidad y el compromiso de ejecutar las actividades propuestas y de producir resultados satisfactorios. Los elementos clave que se deben cubrir en esta sección son los siguientes: </w:t>
      </w:r>
    </w:p>
    <w:p w14:paraId="561F9D44" w14:textId="77777777" w:rsidR="008C4995" w:rsidRPr="0078326F" w:rsidRDefault="008C4995" w:rsidP="008C4995">
      <w:pPr>
        <w:widowControl w:val="0"/>
        <w:numPr>
          <w:ilvl w:val="0"/>
          <w:numId w:val="3"/>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rPr>
      </w:pPr>
      <w:r w:rsidRPr="0078326F">
        <w:rPr>
          <w:rFonts w:cstheme="minorHAnsi"/>
          <w:color w:val="000000"/>
          <w:sz w:val="20"/>
          <w:szCs w:val="20"/>
        </w:rPr>
        <w:t>la naturaleza de la organización postulante: si es una organización de base comunitaria, una ONG nacional o subnacional, una institución de investigación o capacitación, etc.;</w:t>
      </w:r>
    </w:p>
    <w:p w14:paraId="15E12DB2" w14:textId="77777777" w:rsidR="008C4995" w:rsidRPr="0078326F" w:rsidRDefault="008C4995" w:rsidP="008C4995">
      <w:pPr>
        <w:widowControl w:val="0"/>
        <w:numPr>
          <w:ilvl w:val="0"/>
          <w:numId w:val="3"/>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rPr>
      </w:pPr>
      <w:r w:rsidRPr="0078326F">
        <w:rPr>
          <w:rFonts w:cstheme="minorHAnsi"/>
          <w:color w:val="000000"/>
          <w:sz w:val="20"/>
          <w:szCs w:val="20"/>
        </w:rPr>
        <w:t xml:space="preserve">la misión general, el objetivo y los programas o servicios básicos de la organización; </w:t>
      </w:r>
    </w:p>
    <w:p w14:paraId="7AA2C008" w14:textId="77777777" w:rsidR="008C4995" w:rsidRPr="0078326F" w:rsidRDefault="008C4995" w:rsidP="008C4995">
      <w:pPr>
        <w:widowControl w:val="0"/>
        <w:numPr>
          <w:ilvl w:val="0"/>
          <w:numId w:val="3"/>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rPr>
      </w:pPr>
      <w:r w:rsidRPr="0078326F">
        <w:rPr>
          <w:rFonts w:cstheme="minorHAnsi"/>
          <w:color w:val="000000"/>
          <w:sz w:val="20"/>
          <w:szCs w:val="20"/>
        </w:rPr>
        <w:t xml:space="preserve">los grupos de población objetivo de la organización (mujeres, pueblos indígenas, jóvenes, etc.); </w:t>
      </w:r>
    </w:p>
    <w:p w14:paraId="50ADDFDA" w14:textId="77777777" w:rsidR="008C4995" w:rsidRPr="0078326F" w:rsidRDefault="008C4995" w:rsidP="008C4995">
      <w:pPr>
        <w:widowControl w:val="0"/>
        <w:numPr>
          <w:ilvl w:val="0"/>
          <w:numId w:val="3"/>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rPr>
      </w:pPr>
      <w:r w:rsidRPr="0078326F">
        <w:rPr>
          <w:rFonts w:cstheme="minorHAnsi"/>
          <w:color w:val="000000"/>
          <w:sz w:val="20"/>
          <w:szCs w:val="20"/>
        </w:rPr>
        <w:t xml:space="preserve">el enfoque organizativo (filosofía): cómo lleva a cabo la organización sus proyectos (p. ej., con perspectiva de género, con base en los derechos, etc.); </w:t>
      </w:r>
    </w:p>
    <w:p w14:paraId="39718C3B" w14:textId="77777777" w:rsidR="008C4995" w:rsidRPr="0078326F" w:rsidRDefault="008C4995" w:rsidP="008C4995">
      <w:pPr>
        <w:widowControl w:val="0"/>
        <w:numPr>
          <w:ilvl w:val="0"/>
          <w:numId w:val="3"/>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rPr>
      </w:pPr>
      <w:r w:rsidRPr="0078326F">
        <w:rPr>
          <w:rFonts w:cstheme="minorHAnsi"/>
          <w:color w:val="000000"/>
          <w:sz w:val="20"/>
          <w:szCs w:val="20"/>
        </w:rPr>
        <w:t xml:space="preserve">la antigüedad de la organización y su experiencia pertinente; </w:t>
      </w:r>
    </w:p>
    <w:p w14:paraId="541D8BB3" w14:textId="77777777" w:rsidR="008C4995" w:rsidRPr="0078326F" w:rsidRDefault="008C4995" w:rsidP="008C4995">
      <w:pPr>
        <w:widowControl w:val="0"/>
        <w:numPr>
          <w:ilvl w:val="0"/>
          <w:numId w:val="3"/>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rPr>
      </w:pPr>
      <w:r w:rsidRPr="0078326F">
        <w:rPr>
          <w:rFonts w:cstheme="minorHAnsi"/>
          <w:color w:val="000000"/>
          <w:sz w:val="20"/>
          <w:szCs w:val="20"/>
        </w:rPr>
        <w:t xml:space="preserve">una visión general de la capacidad de la organización pertinente para la colaboración propuesta con ONU Mujeres (p. ej., técnica, de gobernanza y gestión, y de gestión financiera y administrativa); </w:t>
      </w:r>
    </w:p>
    <w:p w14:paraId="0C852AD2" w14:textId="77777777" w:rsidR="008C4995" w:rsidRPr="0078326F" w:rsidRDefault="008C4995" w:rsidP="008C4995">
      <w:pPr>
        <w:pStyle w:val="ListParagraph"/>
        <w:numPr>
          <w:ilvl w:val="0"/>
          <w:numId w:val="3"/>
        </w:numPr>
        <w:spacing w:after="0" w:line="240" w:lineRule="auto"/>
        <w:jc w:val="both"/>
        <w:rPr>
          <w:rFonts w:cstheme="minorHAnsi"/>
          <w:sz w:val="20"/>
          <w:szCs w:val="20"/>
        </w:rPr>
      </w:pPr>
      <w:r w:rsidRPr="0078326F">
        <w:rPr>
          <w:rFonts w:cstheme="minorHAnsi"/>
          <w:sz w:val="20"/>
          <w:szCs w:val="20"/>
        </w:rPr>
        <w:t>información en relación con la prevención de la explotación y el abuso sexuales:</w:t>
      </w:r>
    </w:p>
    <w:p w14:paraId="6BC87721" w14:textId="77777777" w:rsidR="008C4995" w:rsidRPr="0078326F" w:rsidRDefault="008C4995" w:rsidP="008C4995">
      <w:pPr>
        <w:pStyle w:val="ListParagraph"/>
        <w:numPr>
          <w:ilvl w:val="1"/>
          <w:numId w:val="3"/>
        </w:numPr>
        <w:spacing w:after="0" w:line="240" w:lineRule="auto"/>
        <w:ind w:left="720"/>
        <w:jc w:val="both"/>
        <w:rPr>
          <w:rFonts w:cstheme="minorHAnsi"/>
          <w:sz w:val="20"/>
          <w:szCs w:val="20"/>
        </w:rPr>
      </w:pPr>
      <w:r w:rsidRPr="0078326F">
        <w:rPr>
          <w:rFonts w:cstheme="minorHAnsi"/>
          <w:sz w:val="20"/>
          <w:szCs w:val="20"/>
        </w:rPr>
        <w:t>describir qué medidas se aplican para prevenir la explotación y el abuso sexuales;</w:t>
      </w:r>
    </w:p>
    <w:p w14:paraId="048F19B7" w14:textId="77777777" w:rsidR="008C4995" w:rsidRPr="0078326F" w:rsidRDefault="008C4995" w:rsidP="008C4995">
      <w:pPr>
        <w:pStyle w:val="ListParagraph"/>
        <w:numPr>
          <w:ilvl w:val="1"/>
          <w:numId w:val="3"/>
        </w:numPr>
        <w:spacing w:after="0" w:line="240" w:lineRule="auto"/>
        <w:ind w:left="720"/>
        <w:jc w:val="both"/>
        <w:rPr>
          <w:rFonts w:cstheme="minorHAnsi"/>
          <w:sz w:val="20"/>
          <w:szCs w:val="20"/>
        </w:rPr>
      </w:pPr>
      <w:r w:rsidRPr="0078326F">
        <w:rPr>
          <w:rFonts w:cstheme="minorHAnsi"/>
          <w:sz w:val="20"/>
          <w:szCs w:val="20"/>
        </w:rPr>
        <w:t>describir los mecanismos y procedimientos de presentación de informes y supervisión;</w:t>
      </w:r>
    </w:p>
    <w:p w14:paraId="00DA242D" w14:textId="77777777" w:rsidR="008C4995" w:rsidRPr="0078326F" w:rsidRDefault="008C4995" w:rsidP="008C4995">
      <w:pPr>
        <w:pStyle w:val="ListParagraph"/>
        <w:numPr>
          <w:ilvl w:val="1"/>
          <w:numId w:val="3"/>
        </w:numPr>
        <w:spacing w:after="0" w:line="240" w:lineRule="auto"/>
        <w:ind w:left="720"/>
        <w:jc w:val="both"/>
        <w:rPr>
          <w:rFonts w:cstheme="minorHAnsi"/>
          <w:sz w:val="20"/>
          <w:szCs w:val="20"/>
        </w:rPr>
      </w:pPr>
      <w:r w:rsidRPr="0078326F">
        <w:rPr>
          <w:rFonts w:cstheme="minorHAnsi"/>
          <w:sz w:val="20"/>
          <w:szCs w:val="20"/>
        </w:rPr>
        <w:t>describir la capacidad existente para investigar las denuncias de explotación y abuso sexuales;</w:t>
      </w:r>
    </w:p>
    <w:p w14:paraId="4BAA89A5" w14:textId="77777777" w:rsidR="008C4995" w:rsidRPr="0078326F" w:rsidRDefault="008C4995" w:rsidP="008C4995">
      <w:pPr>
        <w:pStyle w:val="ListParagraph"/>
        <w:numPr>
          <w:ilvl w:val="1"/>
          <w:numId w:val="3"/>
        </w:numPr>
        <w:spacing w:after="0" w:line="240" w:lineRule="auto"/>
        <w:ind w:left="720"/>
        <w:jc w:val="both"/>
        <w:rPr>
          <w:rFonts w:cstheme="minorHAnsi"/>
          <w:sz w:val="20"/>
          <w:szCs w:val="20"/>
        </w:rPr>
      </w:pPr>
      <w:r w:rsidRPr="0078326F">
        <w:rPr>
          <w:rFonts w:cstheme="minorHAnsi"/>
          <w:sz w:val="20"/>
          <w:szCs w:val="20"/>
        </w:rPr>
        <w:t>describir las denuncias anteriores de explotación y abuso sexuales, si las hubiera, y cómo se trataron, incluido el resultado;</w:t>
      </w:r>
    </w:p>
    <w:p w14:paraId="686F5ABA" w14:textId="77777777" w:rsidR="008C4995" w:rsidRPr="0078326F" w:rsidRDefault="008C4995" w:rsidP="008C4995">
      <w:pPr>
        <w:pStyle w:val="ListParagraph"/>
        <w:numPr>
          <w:ilvl w:val="1"/>
          <w:numId w:val="3"/>
        </w:numPr>
        <w:spacing w:after="0" w:line="240" w:lineRule="auto"/>
        <w:ind w:left="720"/>
        <w:jc w:val="both"/>
        <w:rPr>
          <w:rFonts w:cstheme="minorHAnsi"/>
          <w:sz w:val="20"/>
          <w:szCs w:val="20"/>
        </w:rPr>
      </w:pPr>
      <w:r w:rsidRPr="0078326F">
        <w:rPr>
          <w:rFonts w:cstheme="minorHAnsi"/>
          <w:sz w:val="20"/>
          <w:szCs w:val="20"/>
        </w:rPr>
        <w:t>describir qué capacitación en materia de explotación y abuso sexuales han recibido las personas (empleados/as o no) que prestarán los servicios; y</w:t>
      </w:r>
    </w:p>
    <w:p w14:paraId="12F88A6F" w14:textId="77777777" w:rsidR="008C4995" w:rsidRPr="0078326F" w:rsidRDefault="008C4995" w:rsidP="008C4995">
      <w:pPr>
        <w:pStyle w:val="ListParagraph"/>
        <w:numPr>
          <w:ilvl w:val="1"/>
          <w:numId w:val="3"/>
        </w:numPr>
        <w:spacing w:after="0" w:line="240" w:lineRule="auto"/>
        <w:ind w:left="720"/>
        <w:jc w:val="both"/>
        <w:rPr>
          <w:rFonts w:cstheme="minorHAnsi"/>
          <w:sz w:val="20"/>
          <w:szCs w:val="20"/>
        </w:rPr>
      </w:pPr>
      <w:r w:rsidRPr="0078326F">
        <w:rPr>
          <w:rFonts w:cstheme="minorHAnsi"/>
          <w:sz w:val="20"/>
          <w:szCs w:val="20"/>
        </w:rPr>
        <w:lastRenderedPageBreak/>
        <w:t>describir las comprobaciones de referencias y antecedentes que se han realizado para las organizaciones empleadas y el personal asociado.</w:t>
      </w:r>
    </w:p>
    <w:p w14:paraId="63E37746" w14:textId="77777777" w:rsidR="008C4995" w:rsidRPr="0078326F" w:rsidRDefault="008C4995" w:rsidP="008C4995">
      <w:pPr>
        <w:framePr w:hSpace="180" w:wrap="around" w:vAnchor="text" w:hAnchor="text"/>
        <w:numPr>
          <w:ilvl w:val="0"/>
          <w:numId w:val="3"/>
        </w:numPr>
        <w:spacing w:after="0" w:line="240" w:lineRule="auto"/>
        <w:contextualSpacing/>
        <w:jc w:val="both"/>
        <w:rPr>
          <w:rFonts w:cstheme="minorHAnsi"/>
          <w:sz w:val="20"/>
          <w:szCs w:val="20"/>
        </w:rPr>
      </w:pPr>
      <w:r w:rsidRPr="0078326F">
        <w:rPr>
          <w:rFonts w:cstheme="minorHAnsi"/>
          <w:sz w:val="20"/>
          <w:szCs w:val="20"/>
        </w:rPr>
        <w:t>información relativa a la experiencia previa en adjudicación de subvenciones, si procede:</w:t>
      </w:r>
    </w:p>
    <w:p w14:paraId="2863A60D" w14:textId="77777777" w:rsidR="008C4995" w:rsidRPr="0078326F" w:rsidRDefault="008C4995" w:rsidP="008C4995">
      <w:pPr>
        <w:spacing w:after="0" w:line="240" w:lineRule="auto"/>
        <w:ind w:left="720"/>
        <w:contextualSpacing/>
        <w:jc w:val="both"/>
        <w:rPr>
          <w:rFonts w:cstheme="minorHAnsi"/>
          <w:sz w:val="20"/>
          <w:szCs w:val="20"/>
        </w:rPr>
      </w:pPr>
    </w:p>
    <w:p w14:paraId="11E61099" w14:textId="77777777" w:rsidR="008C4995" w:rsidRPr="0078326F" w:rsidRDefault="008C4995" w:rsidP="008C4995">
      <w:pPr>
        <w:numPr>
          <w:ilvl w:val="0"/>
          <w:numId w:val="8"/>
        </w:numPr>
        <w:spacing w:after="0" w:line="240" w:lineRule="auto"/>
        <w:contextualSpacing/>
        <w:jc w:val="both"/>
        <w:rPr>
          <w:rFonts w:cstheme="minorHAnsi"/>
          <w:sz w:val="20"/>
          <w:szCs w:val="20"/>
        </w:rPr>
      </w:pPr>
      <w:r w:rsidRPr="0078326F">
        <w:rPr>
          <w:rFonts w:cstheme="minorHAnsi"/>
          <w:sz w:val="20"/>
          <w:szCs w:val="20"/>
        </w:rPr>
        <w:t xml:space="preserve">describir la capacidad institucional de la organización para gestionar las subvenciones, incluida la gestión adecuada de la adjudicación de subvenciones, el sistema/marco para llevar a cabo la evaluación de la propuesta de subvención, la diligencia debida, la gobernanza adecuada y la gestión de riesgos (incluidos la composición y los términos de referencia del comité directivo independiente designado o del comité de selección de subvenciones); </w:t>
      </w:r>
    </w:p>
    <w:p w14:paraId="4217892F" w14:textId="77777777" w:rsidR="008C4995" w:rsidRPr="0078326F" w:rsidRDefault="008C4995" w:rsidP="008C4995">
      <w:pPr>
        <w:framePr w:hSpace="180" w:wrap="around" w:vAnchor="text" w:hAnchor="text"/>
        <w:numPr>
          <w:ilvl w:val="0"/>
          <w:numId w:val="8"/>
        </w:numPr>
        <w:spacing w:after="0" w:line="240" w:lineRule="auto"/>
        <w:contextualSpacing/>
        <w:jc w:val="both"/>
        <w:rPr>
          <w:rFonts w:cstheme="minorHAnsi"/>
          <w:sz w:val="20"/>
          <w:szCs w:val="20"/>
        </w:rPr>
      </w:pPr>
      <w:r w:rsidRPr="0078326F">
        <w:rPr>
          <w:rFonts w:cstheme="minorHAnsi"/>
          <w:sz w:val="20"/>
          <w:szCs w:val="20"/>
        </w:rPr>
        <w:t>describir el historial pertinente en la gestión de recursos mediante la adjudicación de subvenciones;</w:t>
      </w:r>
    </w:p>
    <w:p w14:paraId="1BF6B47B" w14:textId="77777777" w:rsidR="008C4995" w:rsidRPr="0078326F" w:rsidRDefault="008C4995" w:rsidP="008C4995">
      <w:pPr>
        <w:framePr w:hSpace="180" w:wrap="around" w:vAnchor="text" w:hAnchor="text"/>
        <w:numPr>
          <w:ilvl w:val="0"/>
          <w:numId w:val="8"/>
        </w:numPr>
        <w:spacing w:after="0" w:line="240" w:lineRule="auto"/>
        <w:contextualSpacing/>
        <w:jc w:val="both"/>
        <w:rPr>
          <w:rFonts w:cstheme="minorHAnsi"/>
          <w:sz w:val="20"/>
          <w:szCs w:val="20"/>
        </w:rPr>
      </w:pPr>
      <w:r w:rsidRPr="0078326F">
        <w:rPr>
          <w:rFonts w:cstheme="minorHAnsi"/>
          <w:sz w:val="20"/>
          <w:szCs w:val="20"/>
        </w:rPr>
        <w:t>describir la cartera de subvenciones de la organización;</w:t>
      </w:r>
    </w:p>
    <w:p w14:paraId="62769571" w14:textId="77777777" w:rsidR="008C4995" w:rsidRPr="0078326F" w:rsidRDefault="008C4995" w:rsidP="008C4995">
      <w:pPr>
        <w:framePr w:hSpace="180" w:wrap="around" w:vAnchor="text" w:hAnchor="text"/>
        <w:numPr>
          <w:ilvl w:val="0"/>
          <w:numId w:val="8"/>
        </w:numPr>
        <w:spacing w:after="0" w:line="240" w:lineRule="auto"/>
        <w:contextualSpacing/>
        <w:jc w:val="both"/>
        <w:rPr>
          <w:rFonts w:cstheme="minorHAnsi"/>
          <w:sz w:val="20"/>
          <w:szCs w:val="20"/>
        </w:rPr>
      </w:pPr>
      <w:r w:rsidRPr="0078326F">
        <w:rPr>
          <w:rFonts w:cstheme="minorHAnsi"/>
          <w:sz w:val="20"/>
          <w:szCs w:val="20"/>
        </w:rPr>
        <w:t>describir su historial pertinente de trabajo con pequeñas organizaciones, incluida su experiencia en la prestación de asistencia técnica;</w:t>
      </w:r>
    </w:p>
    <w:p w14:paraId="7A500A2E" w14:textId="77777777" w:rsidR="008C4995" w:rsidRPr="0078326F" w:rsidRDefault="008C4995" w:rsidP="008C4995">
      <w:pPr>
        <w:framePr w:hSpace="180" w:wrap="around" w:vAnchor="text" w:hAnchor="text"/>
        <w:numPr>
          <w:ilvl w:val="0"/>
          <w:numId w:val="8"/>
        </w:numPr>
        <w:spacing w:after="0" w:line="240" w:lineRule="auto"/>
        <w:contextualSpacing/>
        <w:jc w:val="both"/>
        <w:rPr>
          <w:rFonts w:cstheme="minorHAnsi"/>
          <w:sz w:val="20"/>
          <w:szCs w:val="20"/>
        </w:rPr>
      </w:pPr>
      <w:r w:rsidRPr="0078326F">
        <w:rPr>
          <w:rFonts w:cstheme="minorHAnsi"/>
          <w:sz w:val="20"/>
          <w:szCs w:val="20"/>
        </w:rPr>
        <w:t>describir la capacidad programática de la organización, incluida la capacidad de supervisión y evaluación; y</w:t>
      </w:r>
    </w:p>
    <w:p w14:paraId="6BA389C2" w14:textId="77777777" w:rsidR="008C4995" w:rsidRPr="0078326F" w:rsidRDefault="008C4995" w:rsidP="008C4995">
      <w:pPr>
        <w:framePr w:hSpace="180" w:wrap="around" w:vAnchor="text" w:hAnchor="text"/>
        <w:numPr>
          <w:ilvl w:val="0"/>
          <w:numId w:val="8"/>
        </w:numPr>
        <w:spacing w:after="0" w:line="240" w:lineRule="auto"/>
        <w:contextualSpacing/>
        <w:jc w:val="both"/>
        <w:rPr>
          <w:rFonts w:cstheme="minorHAnsi"/>
          <w:sz w:val="20"/>
          <w:szCs w:val="20"/>
        </w:rPr>
      </w:pPr>
      <w:r w:rsidRPr="0078326F">
        <w:rPr>
          <w:rFonts w:cstheme="minorHAnsi"/>
          <w:sz w:val="20"/>
          <w:szCs w:val="20"/>
        </w:rPr>
        <w:t xml:space="preserve">describir la capacidad de la organización para evaluar y gestionar los riesgos. </w:t>
      </w:r>
    </w:p>
    <w:p w14:paraId="7BE8CBD6" w14:textId="77777777" w:rsidR="008C4995" w:rsidRPr="0078326F" w:rsidRDefault="008C4995" w:rsidP="008C4995">
      <w:pPr>
        <w:pStyle w:val="ListParagraph"/>
        <w:spacing w:after="0" w:line="240" w:lineRule="auto"/>
        <w:jc w:val="both"/>
        <w:rPr>
          <w:rFonts w:cstheme="minorHAnsi"/>
          <w:sz w:val="20"/>
          <w:szCs w:val="20"/>
        </w:rPr>
      </w:pPr>
    </w:p>
    <w:tbl>
      <w:tblPr>
        <w:tblStyle w:val="TableGrid4"/>
        <w:tblW w:w="0" w:type="auto"/>
        <w:tblLook w:val="04A0" w:firstRow="1" w:lastRow="0" w:firstColumn="1" w:lastColumn="0" w:noHBand="0" w:noVBand="1"/>
      </w:tblPr>
      <w:tblGrid>
        <w:gridCol w:w="9017"/>
      </w:tblGrid>
      <w:tr w:rsidR="008C4995" w:rsidRPr="0078326F" w14:paraId="6F41338B" w14:textId="77777777" w:rsidTr="004818B5">
        <w:tc>
          <w:tcPr>
            <w:tcW w:w="9017" w:type="dxa"/>
          </w:tcPr>
          <w:p w14:paraId="2CE0D465" w14:textId="77777777" w:rsidR="008C4995" w:rsidRPr="0078326F" w:rsidRDefault="008C4995" w:rsidP="004818B5">
            <w:pPr>
              <w:widowControl w:val="0"/>
              <w:autoSpaceDE w:val="0"/>
              <w:autoSpaceDN w:val="0"/>
              <w:adjustRightInd w:val="0"/>
              <w:jc w:val="both"/>
              <w:rPr>
                <w:rFonts w:asciiTheme="minorHAnsi" w:hAnsiTheme="minorHAnsi" w:cstheme="minorHAnsi"/>
                <w:b/>
                <w:bCs/>
                <w:color w:val="000000"/>
                <w:sz w:val="20"/>
                <w:szCs w:val="20"/>
              </w:rPr>
            </w:pPr>
          </w:p>
          <w:p w14:paraId="4840DFB6"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b/>
                <w:color w:val="000000"/>
                <w:sz w:val="20"/>
                <w:szCs w:val="20"/>
              </w:rPr>
              <w:t xml:space="preserve">Componente 2: Indicadores y resultados previstos </w:t>
            </w:r>
            <w:r w:rsidRPr="0078326F">
              <w:rPr>
                <w:rFonts w:asciiTheme="minorHAnsi" w:hAnsiTheme="minorHAnsi" w:cstheme="minorHAnsi"/>
                <w:color w:val="000000"/>
                <w:sz w:val="20"/>
                <w:szCs w:val="20"/>
              </w:rPr>
              <w:t xml:space="preserve">(1,5 páginas máx.) </w:t>
            </w:r>
          </w:p>
          <w:p w14:paraId="7BD32BB8"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bl>
    <w:p w14:paraId="33634585"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p w14:paraId="026EDA0F"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En esta sección se debe expresar la comprensión de los Términos de Referencia por parte de la organización postulante. Debe incluir una declaración clara y específica de lo que se logrará con la propuesta en relación con los Términos de Referencia. Debe incluir lo siguiente: </w:t>
      </w:r>
    </w:p>
    <w:p w14:paraId="71B023A6" w14:textId="77777777" w:rsidR="008C4995" w:rsidRPr="0078326F" w:rsidRDefault="008C4995" w:rsidP="008C4995">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20"/>
          <w:szCs w:val="20"/>
        </w:rPr>
      </w:pPr>
      <w:r w:rsidRPr="0078326F">
        <w:rPr>
          <w:rFonts w:cstheme="minorHAnsi"/>
          <w:color w:val="000000"/>
          <w:sz w:val="20"/>
          <w:szCs w:val="20"/>
        </w:rPr>
        <w:t xml:space="preserve">La </w:t>
      </w:r>
      <w:r w:rsidRPr="0078326F">
        <w:rPr>
          <w:rFonts w:cstheme="minorHAnsi"/>
          <w:b/>
          <w:color w:val="000000"/>
          <w:sz w:val="20"/>
          <w:szCs w:val="20"/>
        </w:rPr>
        <w:t>exposición del problema</w:t>
      </w:r>
      <w:r w:rsidRPr="0078326F">
        <w:rPr>
          <w:rFonts w:cstheme="minorHAnsi"/>
          <w:color w:val="000000"/>
          <w:sz w:val="20"/>
          <w:szCs w:val="20"/>
        </w:rPr>
        <w:t xml:space="preserve"> o los retos que se deben abordar dado el contexto que se describe en los Términos de Referencia.</w:t>
      </w:r>
    </w:p>
    <w:p w14:paraId="0D548BF9" w14:textId="77777777" w:rsidR="008C4995" w:rsidRPr="0078326F" w:rsidRDefault="008C4995" w:rsidP="008C4995">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20"/>
          <w:szCs w:val="20"/>
        </w:rPr>
      </w:pPr>
      <w:r w:rsidRPr="0078326F">
        <w:rPr>
          <w:rFonts w:cstheme="minorHAnsi"/>
          <w:color w:val="000000"/>
          <w:sz w:val="20"/>
          <w:szCs w:val="20"/>
        </w:rPr>
        <w:t xml:space="preserve">Los </w:t>
      </w:r>
      <w:r w:rsidRPr="0078326F">
        <w:rPr>
          <w:rFonts w:cstheme="minorHAnsi"/>
          <w:b/>
          <w:color w:val="000000"/>
          <w:sz w:val="20"/>
          <w:szCs w:val="20"/>
        </w:rPr>
        <w:t xml:space="preserve">resultados </w:t>
      </w:r>
      <w:r w:rsidRPr="0078326F">
        <w:rPr>
          <w:rFonts w:cstheme="minorHAnsi"/>
          <w:color w:val="000000"/>
          <w:sz w:val="20"/>
          <w:szCs w:val="20"/>
        </w:rPr>
        <w:t xml:space="preserve">específicos previstos (p. ej., productos) mediante el compromiso de la organización postulante. Los resultados previstos son los cambios mensurables que se habrán producido al final de la intervención prevista. Proponga indicadores específicos y mensurables que sirvan de base para la supervisión y la evaluación. Estos indicadores se perfilarán y formarán una parte importante del acuerdo entre la organización y ONU Mujeres. </w:t>
      </w:r>
    </w:p>
    <w:p w14:paraId="7F8A92D0" w14:textId="77777777" w:rsidR="008C4995" w:rsidRPr="0078326F" w:rsidRDefault="008C4995" w:rsidP="008C4995">
      <w:pPr>
        <w:widowControl w:val="0"/>
        <w:tabs>
          <w:tab w:val="left" w:pos="360"/>
        </w:tabs>
        <w:autoSpaceDE w:val="0"/>
        <w:autoSpaceDN w:val="0"/>
        <w:adjustRightInd w:val="0"/>
        <w:spacing w:after="0" w:line="240" w:lineRule="auto"/>
        <w:ind w:left="360"/>
        <w:jc w:val="both"/>
        <w:rPr>
          <w:rFonts w:eastAsia="Calibri" w:cstheme="minorHAnsi"/>
          <w:color w:val="000000"/>
          <w:sz w:val="20"/>
          <w:szCs w:val="20"/>
        </w:rPr>
      </w:pPr>
    </w:p>
    <w:tbl>
      <w:tblPr>
        <w:tblStyle w:val="TableGrid4"/>
        <w:tblW w:w="0" w:type="auto"/>
        <w:tblLook w:val="04A0" w:firstRow="1" w:lastRow="0" w:firstColumn="1" w:lastColumn="0" w:noHBand="0" w:noVBand="1"/>
      </w:tblPr>
      <w:tblGrid>
        <w:gridCol w:w="9350"/>
      </w:tblGrid>
      <w:tr w:rsidR="008C4995" w:rsidRPr="0078326F" w14:paraId="1236A1D5" w14:textId="77777777" w:rsidTr="004818B5">
        <w:tc>
          <w:tcPr>
            <w:tcW w:w="9350" w:type="dxa"/>
          </w:tcPr>
          <w:p w14:paraId="022F4115" w14:textId="77777777" w:rsidR="008C4995" w:rsidRPr="0078326F" w:rsidRDefault="008C4995" w:rsidP="004818B5">
            <w:pPr>
              <w:widowControl w:val="0"/>
              <w:autoSpaceDE w:val="0"/>
              <w:autoSpaceDN w:val="0"/>
              <w:adjustRightInd w:val="0"/>
              <w:jc w:val="both"/>
              <w:rPr>
                <w:rFonts w:asciiTheme="minorHAnsi" w:hAnsiTheme="minorHAnsi" w:cstheme="minorHAnsi"/>
                <w:b/>
                <w:bCs/>
                <w:color w:val="000000"/>
                <w:sz w:val="20"/>
                <w:szCs w:val="20"/>
              </w:rPr>
            </w:pPr>
          </w:p>
          <w:p w14:paraId="69E07E7F"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b/>
                <w:color w:val="000000"/>
                <w:sz w:val="20"/>
                <w:szCs w:val="20"/>
              </w:rPr>
              <w:t xml:space="preserve">Componente 3: Descripción del enfoque técnico y de las actividades </w:t>
            </w:r>
            <w:r w:rsidRPr="0078326F">
              <w:rPr>
                <w:rFonts w:asciiTheme="minorHAnsi" w:hAnsiTheme="minorHAnsi" w:cstheme="minorHAnsi"/>
                <w:color w:val="000000"/>
                <w:sz w:val="20"/>
                <w:szCs w:val="20"/>
              </w:rPr>
              <w:t xml:space="preserve">(2,5 páginas máx.) </w:t>
            </w:r>
          </w:p>
          <w:p w14:paraId="6461ACFF"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bl>
    <w:p w14:paraId="54EB3122"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p w14:paraId="5DC8CD80"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Esta sección debe describir el enfoque técnico y debe mostrar la validez y adecuación del enfoque propuesto, lo que se llevará realmente a cabo para producir los resultados previstos en términos de actividades. Debe haber una relación clara y directa entre las actividades y los resultados, al menos en lo que respecta a los productos. También deben describirse estrategias específicas para apoyar la consecución de los resultados, como la creación de asociaciones, etc. </w:t>
      </w:r>
    </w:p>
    <w:p w14:paraId="7B8093C5"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p w14:paraId="0EB1D877"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Las descripciones de las actividades deben ser tan específicas como sea necesario, de manera que se identifique </w:t>
      </w:r>
      <w:r w:rsidRPr="0078326F">
        <w:rPr>
          <w:rFonts w:cstheme="minorHAnsi"/>
          <w:b/>
          <w:color w:val="000000"/>
          <w:sz w:val="20"/>
          <w:szCs w:val="20"/>
        </w:rPr>
        <w:t xml:space="preserve">qué </w:t>
      </w:r>
      <w:r w:rsidRPr="0078326F">
        <w:rPr>
          <w:rFonts w:cstheme="minorHAnsi"/>
          <w:color w:val="000000"/>
          <w:sz w:val="20"/>
          <w:szCs w:val="20"/>
        </w:rPr>
        <w:t xml:space="preserve">se hará, </w:t>
      </w:r>
      <w:r w:rsidRPr="0078326F">
        <w:rPr>
          <w:rFonts w:cstheme="minorHAnsi"/>
          <w:b/>
          <w:color w:val="000000"/>
          <w:sz w:val="20"/>
          <w:szCs w:val="20"/>
        </w:rPr>
        <w:t xml:space="preserve">quién </w:t>
      </w:r>
      <w:r w:rsidRPr="0078326F">
        <w:rPr>
          <w:rFonts w:cstheme="minorHAnsi"/>
          <w:color w:val="000000"/>
          <w:sz w:val="20"/>
          <w:szCs w:val="20"/>
        </w:rPr>
        <w:t xml:space="preserve">lo hará, </w:t>
      </w:r>
      <w:r w:rsidRPr="0078326F">
        <w:rPr>
          <w:rFonts w:cstheme="minorHAnsi"/>
          <w:b/>
          <w:color w:val="000000"/>
          <w:sz w:val="20"/>
          <w:szCs w:val="20"/>
        </w:rPr>
        <w:t xml:space="preserve">cuándo </w:t>
      </w:r>
      <w:r w:rsidRPr="0078326F">
        <w:rPr>
          <w:rFonts w:cstheme="minorHAnsi"/>
          <w:color w:val="000000"/>
          <w:sz w:val="20"/>
          <w:szCs w:val="20"/>
        </w:rPr>
        <w:t xml:space="preserve">se hará (inicio, duración, finalización) y </w:t>
      </w:r>
      <w:r w:rsidRPr="0078326F">
        <w:rPr>
          <w:rFonts w:cstheme="minorHAnsi"/>
          <w:b/>
          <w:color w:val="000000"/>
          <w:sz w:val="20"/>
          <w:szCs w:val="20"/>
        </w:rPr>
        <w:t xml:space="preserve">dónde </w:t>
      </w:r>
      <w:r w:rsidRPr="0078326F">
        <w:rPr>
          <w:rFonts w:cstheme="minorHAnsi"/>
          <w:color w:val="000000"/>
          <w:sz w:val="20"/>
          <w:szCs w:val="20"/>
        </w:rPr>
        <w:t xml:space="preserve">se hará. Al describir las actividades, deben indicarse las organizaciones y personas que participan o se benefician de la actividad. </w:t>
      </w:r>
    </w:p>
    <w:p w14:paraId="57CA1649"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p w14:paraId="7EC5CC2D"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Esta descripción debe complementarse con una presentación en forma de tabla que servirá de Plan de Ejecución, como se describe en el Componente 4.</w:t>
      </w:r>
    </w:p>
    <w:p w14:paraId="0536DC81"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p w14:paraId="24B5E19C"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Esta sección también debe incluir la información de todas las subcontrataciones y contrapartes propuestas. </w:t>
      </w:r>
    </w:p>
    <w:p w14:paraId="709CDF9B"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p w14:paraId="4D3B3784"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tbl>
      <w:tblPr>
        <w:tblStyle w:val="TableGrid4"/>
        <w:tblW w:w="0" w:type="auto"/>
        <w:tblLook w:val="04A0" w:firstRow="1" w:lastRow="0" w:firstColumn="1" w:lastColumn="0" w:noHBand="0" w:noVBand="1"/>
      </w:tblPr>
      <w:tblGrid>
        <w:gridCol w:w="9017"/>
      </w:tblGrid>
      <w:tr w:rsidR="008C4995" w:rsidRPr="0078326F" w14:paraId="2E5FFE13" w14:textId="77777777" w:rsidTr="004818B5">
        <w:tc>
          <w:tcPr>
            <w:tcW w:w="9017" w:type="dxa"/>
          </w:tcPr>
          <w:p w14:paraId="73CDA6AE" w14:textId="77777777" w:rsidR="008C4995" w:rsidRPr="0078326F" w:rsidRDefault="008C4995" w:rsidP="004818B5">
            <w:pPr>
              <w:widowControl w:val="0"/>
              <w:autoSpaceDE w:val="0"/>
              <w:autoSpaceDN w:val="0"/>
              <w:adjustRightInd w:val="0"/>
              <w:jc w:val="both"/>
              <w:rPr>
                <w:rFonts w:asciiTheme="minorHAnsi" w:hAnsiTheme="minorHAnsi" w:cstheme="minorHAnsi"/>
                <w:b/>
                <w:bCs/>
                <w:color w:val="000000"/>
                <w:sz w:val="20"/>
                <w:szCs w:val="20"/>
              </w:rPr>
            </w:pPr>
          </w:p>
          <w:p w14:paraId="33805859"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b/>
                <w:color w:val="000000"/>
                <w:sz w:val="20"/>
                <w:szCs w:val="20"/>
              </w:rPr>
              <w:t xml:space="preserve">Componente 4: Plan de Ejecución </w:t>
            </w:r>
            <w:r w:rsidRPr="0078326F">
              <w:rPr>
                <w:rFonts w:asciiTheme="minorHAnsi" w:hAnsiTheme="minorHAnsi" w:cstheme="minorHAnsi"/>
                <w:color w:val="000000"/>
                <w:sz w:val="20"/>
                <w:szCs w:val="20"/>
              </w:rPr>
              <w:t xml:space="preserve">(1,5 páginas máx.) </w:t>
            </w:r>
          </w:p>
          <w:p w14:paraId="5DCA20FA"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bl>
    <w:p w14:paraId="33A2DDEB"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p w14:paraId="0A2850FF"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Esta sección se presenta en forma de tabla y puede adjuntarse como anexo. Debe indicar la </w:t>
      </w:r>
      <w:r w:rsidRPr="0078326F">
        <w:rPr>
          <w:rFonts w:cstheme="minorHAnsi"/>
          <w:b/>
          <w:color w:val="000000"/>
          <w:sz w:val="20"/>
          <w:szCs w:val="20"/>
        </w:rPr>
        <w:t xml:space="preserve">secuencia de todas las actividades principales y el cronograma (duración). </w:t>
      </w:r>
      <w:r w:rsidRPr="0078326F">
        <w:rPr>
          <w:rFonts w:cstheme="minorHAnsi"/>
          <w:color w:val="000000"/>
          <w:sz w:val="20"/>
          <w:szCs w:val="20"/>
        </w:rPr>
        <w:t>Proporcione todos los detalles necesarios. El Plan de Ejecución debe mostrar un flujo lógico de actividades. Incluya todos los informes de hitos y revisiones de supervisión requeridos</w:t>
      </w:r>
      <w:r w:rsidRPr="0078326F">
        <w:rPr>
          <w:rFonts w:cstheme="minorHAnsi"/>
          <w:sz w:val="20"/>
          <w:szCs w:val="20"/>
        </w:rPr>
        <w:t xml:space="preserve"> </w:t>
      </w:r>
      <w:r w:rsidRPr="0078326F">
        <w:rPr>
          <w:rFonts w:cstheme="minorHAnsi"/>
          <w:color w:val="000000"/>
          <w:sz w:val="20"/>
          <w:szCs w:val="20"/>
        </w:rPr>
        <w:t xml:space="preserve">en el Plan de Ejecución. </w:t>
      </w:r>
    </w:p>
    <w:p w14:paraId="47B80B32" w14:textId="77777777" w:rsidR="008C4995" w:rsidRPr="0078326F" w:rsidRDefault="008C4995" w:rsidP="008C4995">
      <w:pPr>
        <w:widowControl w:val="0"/>
        <w:autoSpaceDE w:val="0"/>
        <w:autoSpaceDN w:val="0"/>
        <w:adjustRightInd w:val="0"/>
        <w:spacing w:after="0" w:line="240" w:lineRule="auto"/>
        <w:jc w:val="both"/>
        <w:rPr>
          <w:rFonts w:eastAsia="Calibri" w:cstheme="minorHAnsi"/>
          <w:b/>
          <w:bCs/>
          <w:color w:val="000000"/>
          <w:sz w:val="20"/>
          <w:szCs w:val="20"/>
        </w:rPr>
      </w:pPr>
    </w:p>
    <w:p w14:paraId="7A925EB8" w14:textId="77777777" w:rsidR="008C4995" w:rsidRPr="0078326F" w:rsidRDefault="008C4995" w:rsidP="008C4995">
      <w:pPr>
        <w:widowControl w:val="0"/>
        <w:autoSpaceDE w:val="0"/>
        <w:autoSpaceDN w:val="0"/>
        <w:adjustRightInd w:val="0"/>
        <w:spacing w:after="0" w:line="240" w:lineRule="auto"/>
        <w:jc w:val="both"/>
        <w:rPr>
          <w:rFonts w:eastAsia="Calibri" w:cstheme="minorHAnsi"/>
          <w:b/>
          <w:bCs/>
          <w:color w:val="000000"/>
          <w:sz w:val="20"/>
          <w:szCs w:val="20"/>
        </w:rPr>
      </w:pPr>
      <w:r w:rsidRPr="0078326F">
        <w:rPr>
          <w:rFonts w:cstheme="minorHAnsi"/>
          <w:b/>
          <w:color w:val="000000"/>
          <w:sz w:val="20"/>
          <w:szCs w:val="20"/>
        </w:rPr>
        <w:t xml:space="preserve">Plan de Ejecución </w:t>
      </w:r>
    </w:p>
    <w:p w14:paraId="5C48A5B7"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8C4995" w:rsidRPr="0078326F" w14:paraId="246BCE6A" w14:textId="77777777" w:rsidTr="004818B5">
        <w:tc>
          <w:tcPr>
            <w:tcW w:w="3776" w:type="dxa"/>
            <w:gridSpan w:val="2"/>
          </w:tcPr>
          <w:p w14:paraId="6A0A3478"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N.º de proyecto:</w:t>
            </w:r>
          </w:p>
        </w:tc>
        <w:tc>
          <w:tcPr>
            <w:tcW w:w="5259" w:type="dxa"/>
            <w:gridSpan w:val="13"/>
          </w:tcPr>
          <w:p w14:paraId="248BDB61"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Nombre del proyecto:</w:t>
            </w:r>
          </w:p>
        </w:tc>
      </w:tr>
      <w:tr w:rsidR="008C4995" w:rsidRPr="0078326F" w14:paraId="35FF757A" w14:textId="77777777" w:rsidTr="004818B5">
        <w:tc>
          <w:tcPr>
            <w:tcW w:w="3776" w:type="dxa"/>
            <w:gridSpan w:val="2"/>
          </w:tcPr>
          <w:p w14:paraId="56DA787F"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Nombre de la organización postulante:</w:t>
            </w:r>
          </w:p>
        </w:tc>
        <w:tc>
          <w:tcPr>
            <w:tcW w:w="5259" w:type="dxa"/>
            <w:gridSpan w:val="13"/>
          </w:tcPr>
          <w:p w14:paraId="164D7EA0"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r w:rsidR="008C4995" w:rsidRPr="0078326F" w14:paraId="48DCA2AD" w14:textId="77777777" w:rsidTr="004818B5">
        <w:tc>
          <w:tcPr>
            <w:tcW w:w="3776" w:type="dxa"/>
            <w:gridSpan w:val="2"/>
          </w:tcPr>
          <w:p w14:paraId="244A8963"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Breve descripción del proyecto:</w:t>
            </w:r>
          </w:p>
        </w:tc>
        <w:tc>
          <w:tcPr>
            <w:tcW w:w="5259" w:type="dxa"/>
            <w:gridSpan w:val="13"/>
          </w:tcPr>
          <w:p w14:paraId="5A855A0E"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r w:rsidR="008C4995" w:rsidRPr="0078326F" w14:paraId="4BBB3625" w14:textId="77777777" w:rsidTr="004818B5">
        <w:tc>
          <w:tcPr>
            <w:tcW w:w="3776" w:type="dxa"/>
            <w:gridSpan w:val="2"/>
          </w:tcPr>
          <w:p w14:paraId="5359ADA6"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Fechas de inicio y finalización del proyecto:</w:t>
            </w:r>
          </w:p>
        </w:tc>
        <w:tc>
          <w:tcPr>
            <w:tcW w:w="5259" w:type="dxa"/>
            <w:gridSpan w:val="13"/>
          </w:tcPr>
          <w:p w14:paraId="32679B3D"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r w:rsidR="008C4995" w:rsidRPr="0078326F" w14:paraId="2E122EC2" w14:textId="77777777" w:rsidTr="004818B5">
        <w:tc>
          <w:tcPr>
            <w:tcW w:w="3776" w:type="dxa"/>
            <w:gridSpan w:val="2"/>
          </w:tcPr>
          <w:p w14:paraId="6819121D"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Breve descripción de los resultados específicos (p. ej., productos) con los indicadores, bases de referencia y objetivos correspondientes. Repítalo para cada resultado.</w:t>
            </w:r>
          </w:p>
        </w:tc>
        <w:tc>
          <w:tcPr>
            <w:tcW w:w="5259" w:type="dxa"/>
            <w:gridSpan w:val="13"/>
          </w:tcPr>
          <w:p w14:paraId="24D8D939"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r w:rsidR="008C4995" w:rsidRPr="0078326F" w14:paraId="1CF49E23" w14:textId="77777777" w:rsidTr="004818B5">
        <w:tc>
          <w:tcPr>
            <w:tcW w:w="4765" w:type="dxa"/>
            <w:gridSpan w:val="3"/>
          </w:tcPr>
          <w:p w14:paraId="0A989428"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 xml:space="preserve">Enumere las actividades necesarias para producir los resultados e indique quién es la parte responsable de cada actividad. </w:t>
            </w:r>
          </w:p>
        </w:tc>
        <w:tc>
          <w:tcPr>
            <w:tcW w:w="4270" w:type="dxa"/>
            <w:gridSpan w:val="12"/>
          </w:tcPr>
          <w:p w14:paraId="1A78878B"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 xml:space="preserve">Duración de la actividad en meses (o trimestres) </w:t>
            </w:r>
          </w:p>
        </w:tc>
      </w:tr>
      <w:tr w:rsidR="008C4995" w:rsidRPr="0078326F" w14:paraId="25DC90ED" w14:textId="77777777" w:rsidTr="004818B5">
        <w:tc>
          <w:tcPr>
            <w:tcW w:w="2155" w:type="dxa"/>
          </w:tcPr>
          <w:p w14:paraId="6F6378DB" w14:textId="77777777" w:rsidR="008C4995" w:rsidRPr="0078326F" w:rsidRDefault="008C4995" w:rsidP="004818B5">
            <w:pPr>
              <w:widowControl w:val="0"/>
              <w:autoSpaceDE w:val="0"/>
              <w:autoSpaceDN w:val="0"/>
              <w:adjustRightInd w:val="0"/>
              <w:ind w:right="523"/>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Actividad</w:t>
            </w:r>
          </w:p>
        </w:tc>
        <w:tc>
          <w:tcPr>
            <w:tcW w:w="2610" w:type="dxa"/>
            <w:gridSpan w:val="2"/>
          </w:tcPr>
          <w:p w14:paraId="56206916"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 xml:space="preserve">Parte responsable </w:t>
            </w:r>
          </w:p>
        </w:tc>
        <w:tc>
          <w:tcPr>
            <w:tcW w:w="327" w:type="dxa"/>
          </w:tcPr>
          <w:p w14:paraId="346C50D4"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1</w:t>
            </w:r>
          </w:p>
        </w:tc>
        <w:tc>
          <w:tcPr>
            <w:tcW w:w="327" w:type="dxa"/>
          </w:tcPr>
          <w:p w14:paraId="3A6594B5"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2</w:t>
            </w:r>
          </w:p>
        </w:tc>
        <w:tc>
          <w:tcPr>
            <w:tcW w:w="328" w:type="dxa"/>
          </w:tcPr>
          <w:p w14:paraId="6606A65D"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3</w:t>
            </w:r>
          </w:p>
        </w:tc>
        <w:tc>
          <w:tcPr>
            <w:tcW w:w="328" w:type="dxa"/>
          </w:tcPr>
          <w:p w14:paraId="282929FC"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4</w:t>
            </w:r>
          </w:p>
        </w:tc>
        <w:tc>
          <w:tcPr>
            <w:tcW w:w="328" w:type="dxa"/>
          </w:tcPr>
          <w:p w14:paraId="4E3C671D"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5</w:t>
            </w:r>
          </w:p>
        </w:tc>
        <w:tc>
          <w:tcPr>
            <w:tcW w:w="328" w:type="dxa"/>
          </w:tcPr>
          <w:p w14:paraId="7E4C90B5"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6</w:t>
            </w:r>
          </w:p>
        </w:tc>
        <w:tc>
          <w:tcPr>
            <w:tcW w:w="328" w:type="dxa"/>
          </w:tcPr>
          <w:p w14:paraId="5A587367"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7</w:t>
            </w:r>
          </w:p>
        </w:tc>
        <w:tc>
          <w:tcPr>
            <w:tcW w:w="328" w:type="dxa"/>
          </w:tcPr>
          <w:p w14:paraId="0E5015CE"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8</w:t>
            </w:r>
          </w:p>
        </w:tc>
        <w:tc>
          <w:tcPr>
            <w:tcW w:w="328" w:type="dxa"/>
          </w:tcPr>
          <w:p w14:paraId="31613C14"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9</w:t>
            </w:r>
          </w:p>
        </w:tc>
        <w:tc>
          <w:tcPr>
            <w:tcW w:w="440" w:type="dxa"/>
          </w:tcPr>
          <w:p w14:paraId="7A4AA69A"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10</w:t>
            </w:r>
          </w:p>
        </w:tc>
        <w:tc>
          <w:tcPr>
            <w:tcW w:w="440" w:type="dxa"/>
          </w:tcPr>
          <w:p w14:paraId="1CE64BE5"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11</w:t>
            </w:r>
          </w:p>
        </w:tc>
        <w:tc>
          <w:tcPr>
            <w:tcW w:w="440" w:type="dxa"/>
          </w:tcPr>
          <w:p w14:paraId="49FA6409"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12</w:t>
            </w:r>
          </w:p>
        </w:tc>
      </w:tr>
      <w:tr w:rsidR="008C4995" w:rsidRPr="0078326F" w14:paraId="48487173" w14:textId="77777777" w:rsidTr="004818B5">
        <w:tc>
          <w:tcPr>
            <w:tcW w:w="2155" w:type="dxa"/>
          </w:tcPr>
          <w:p w14:paraId="19B09DE8"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1.1</w:t>
            </w:r>
          </w:p>
        </w:tc>
        <w:tc>
          <w:tcPr>
            <w:tcW w:w="2610" w:type="dxa"/>
            <w:gridSpan w:val="2"/>
          </w:tcPr>
          <w:p w14:paraId="27A67D89"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392AC9B6"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398915E5"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5B19D6AB"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094D4E38"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75BE63A0"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2400F48D"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53B28FC7"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044294DF"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0955DEBF"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3E4EED8C"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74FBFB7B"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01EBA5E8"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r w:rsidR="008C4995" w:rsidRPr="0078326F" w14:paraId="463B323F" w14:textId="77777777" w:rsidTr="004818B5">
        <w:tc>
          <w:tcPr>
            <w:tcW w:w="2155" w:type="dxa"/>
          </w:tcPr>
          <w:p w14:paraId="1E351D27"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1.2</w:t>
            </w:r>
          </w:p>
        </w:tc>
        <w:tc>
          <w:tcPr>
            <w:tcW w:w="2610" w:type="dxa"/>
            <w:gridSpan w:val="2"/>
          </w:tcPr>
          <w:p w14:paraId="76AC1983"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435BA735"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2E2A7665"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2E0CC7E0"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3B5CA548"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6C3D8AE1"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1005BDC5"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474DF4ED"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14B9F115"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3C6262F5"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257B30EA"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021047AB"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459A299C"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r w:rsidR="008C4995" w:rsidRPr="0078326F" w14:paraId="41281EF3" w14:textId="77777777" w:rsidTr="004818B5">
        <w:tc>
          <w:tcPr>
            <w:tcW w:w="2155" w:type="dxa"/>
          </w:tcPr>
          <w:p w14:paraId="68036CEE"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1.3</w:t>
            </w:r>
          </w:p>
        </w:tc>
        <w:tc>
          <w:tcPr>
            <w:tcW w:w="2610" w:type="dxa"/>
            <w:gridSpan w:val="2"/>
          </w:tcPr>
          <w:p w14:paraId="6676E2B1"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79E38048"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27BD3E26"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2205F22D"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59286EEE"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7F347E58"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1BDFE6AA"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77A0C26C"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6D4FB20D"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256E90A4"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1DAF970E"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7442C5C1"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40A97CDE"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r w:rsidR="008C4995" w:rsidRPr="0078326F" w14:paraId="3A93FBC4" w14:textId="77777777" w:rsidTr="004818B5">
        <w:tc>
          <w:tcPr>
            <w:tcW w:w="2155" w:type="dxa"/>
          </w:tcPr>
          <w:p w14:paraId="3B382300"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color w:val="000000"/>
                <w:sz w:val="20"/>
                <w:szCs w:val="20"/>
              </w:rPr>
              <w:t>1.4</w:t>
            </w:r>
          </w:p>
        </w:tc>
        <w:tc>
          <w:tcPr>
            <w:tcW w:w="2610" w:type="dxa"/>
            <w:gridSpan w:val="2"/>
          </w:tcPr>
          <w:p w14:paraId="73A37EDA"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624678D0"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4495BB13"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3F3696E1"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2C46FA73"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3A02D6E8"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19FB66EA"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5CA7D04F"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2CEF5478"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74885D67"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2E742225"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384EA44F"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3C022D63"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bl>
    <w:p w14:paraId="5A2E6F02"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lang w:val="en-CA"/>
        </w:rPr>
      </w:pPr>
    </w:p>
    <w:p w14:paraId="426593A4"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b/>
          <w:color w:val="000000"/>
          <w:sz w:val="20"/>
          <w:szCs w:val="20"/>
        </w:rPr>
        <w:t xml:space="preserve">Plan de supervisión y evaluación </w:t>
      </w:r>
      <w:r w:rsidRPr="0078326F">
        <w:rPr>
          <w:rFonts w:cstheme="minorHAnsi"/>
          <w:color w:val="000000"/>
          <w:sz w:val="20"/>
          <w:szCs w:val="20"/>
        </w:rPr>
        <w:t xml:space="preserve">(1 página máx.) </w:t>
      </w:r>
    </w:p>
    <w:p w14:paraId="4DDDD457"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p w14:paraId="5227FEAC"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Esta sección debe contener una explicación del plan de supervisión y evaluación de las actividades, tanto durante su ejecución (formativa) como al finalizar (acumulativa). Los elementos clave que deben incluirse son los siguientes: </w:t>
      </w:r>
    </w:p>
    <w:p w14:paraId="6361E9FE" w14:textId="77777777" w:rsidR="008C4995" w:rsidRPr="0078326F" w:rsidRDefault="008C4995" w:rsidP="008C4995">
      <w:pPr>
        <w:pStyle w:val="ListParagraph"/>
        <w:widowControl w:val="0"/>
        <w:numPr>
          <w:ilvl w:val="0"/>
          <w:numId w:val="4"/>
        </w:numPr>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cómo se hará un seguimiento de los resultados de las actividades en cuanto a la consecución de los pasos e hitos establecidos en el Plan de Ejecución; </w:t>
      </w:r>
    </w:p>
    <w:p w14:paraId="3E5AA97D" w14:textId="77777777" w:rsidR="008C4995" w:rsidRPr="0078326F" w:rsidRDefault="008C4995" w:rsidP="008C4995">
      <w:pPr>
        <w:pStyle w:val="ListParagraph"/>
        <w:widowControl w:val="0"/>
        <w:numPr>
          <w:ilvl w:val="0"/>
          <w:numId w:val="4"/>
        </w:numPr>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cómo se facilitará la corrección y el ajuste de mitad de período del diseño y los planes en función de los comentarios recibidos; y </w:t>
      </w:r>
    </w:p>
    <w:p w14:paraId="3724EFAF" w14:textId="77777777" w:rsidR="008C4995" w:rsidRPr="0078326F" w:rsidRDefault="008C4995" w:rsidP="008C4995">
      <w:pPr>
        <w:pStyle w:val="ListParagraph"/>
        <w:widowControl w:val="0"/>
        <w:numPr>
          <w:ilvl w:val="0"/>
          <w:numId w:val="4"/>
        </w:numPr>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cómo se logrará la participación de los miembros de la comunidad en los procesos de supervisión y evaluación. </w:t>
      </w:r>
    </w:p>
    <w:p w14:paraId="1F0BED29"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tbl>
      <w:tblPr>
        <w:tblStyle w:val="TableGrid4"/>
        <w:tblW w:w="0" w:type="auto"/>
        <w:tblLook w:val="04A0" w:firstRow="1" w:lastRow="0" w:firstColumn="1" w:lastColumn="0" w:noHBand="0" w:noVBand="1"/>
      </w:tblPr>
      <w:tblGrid>
        <w:gridCol w:w="9350"/>
      </w:tblGrid>
      <w:tr w:rsidR="008C4995" w:rsidRPr="0078326F" w14:paraId="098BC873" w14:textId="77777777" w:rsidTr="004818B5">
        <w:tc>
          <w:tcPr>
            <w:tcW w:w="9350" w:type="dxa"/>
          </w:tcPr>
          <w:p w14:paraId="2795F68B" w14:textId="77777777" w:rsidR="008C4995" w:rsidRPr="0078326F" w:rsidRDefault="008C4995" w:rsidP="004818B5">
            <w:pPr>
              <w:widowControl w:val="0"/>
              <w:autoSpaceDE w:val="0"/>
              <w:autoSpaceDN w:val="0"/>
              <w:adjustRightInd w:val="0"/>
              <w:jc w:val="both"/>
              <w:rPr>
                <w:rFonts w:asciiTheme="minorHAnsi" w:hAnsiTheme="minorHAnsi" w:cstheme="minorHAnsi"/>
                <w:b/>
                <w:bCs/>
                <w:color w:val="000000"/>
                <w:sz w:val="20"/>
                <w:szCs w:val="20"/>
              </w:rPr>
            </w:pPr>
          </w:p>
          <w:p w14:paraId="3F1FF243"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b/>
                <w:color w:val="000000"/>
                <w:sz w:val="20"/>
                <w:szCs w:val="20"/>
              </w:rPr>
              <w:t xml:space="preserve">Componente 5: Riesgos de una ejecución satisfactoria </w:t>
            </w:r>
            <w:r w:rsidRPr="0078326F">
              <w:rPr>
                <w:rFonts w:asciiTheme="minorHAnsi" w:hAnsiTheme="minorHAnsi" w:cstheme="minorHAnsi"/>
                <w:color w:val="000000"/>
                <w:sz w:val="20"/>
                <w:szCs w:val="20"/>
              </w:rPr>
              <w:t xml:space="preserve">(1 página) </w:t>
            </w:r>
          </w:p>
          <w:p w14:paraId="479DBDEB"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bl>
    <w:p w14:paraId="5295A2B7"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p w14:paraId="5190367F"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14:paraId="2487952F"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p w14:paraId="0072E6E6"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En esta sección también se incluyen los </w:t>
      </w:r>
      <w:r w:rsidRPr="0078326F">
        <w:rPr>
          <w:rFonts w:cstheme="minorHAnsi"/>
          <w:b/>
          <w:color w:val="000000"/>
          <w:sz w:val="20"/>
          <w:szCs w:val="20"/>
        </w:rPr>
        <w:t xml:space="preserve">supuestos </w:t>
      </w:r>
      <w:r w:rsidRPr="0078326F">
        <w:rPr>
          <w:rFonts w:cstheme="minorHAnsi"/>
          <w:color w:val="000000"/>
          <w:sz w:val="20"/>
          <w:szCs w:val="20"/>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p>
    <w:p w14:paraId="5310A938"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p w14:paraId="4138B4DE"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lastRenderedPageBreak/>
        <w:t xml:space="preserve">Adjunte un registro de riesgos que recopile los factores de riesgo mencionados y las medidas de mitigación de riesgos. </w:t>
      </w:r>
    </w:p>
    <w:p w14:paraId="377F80B1"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tbl>
      <w:tblPr>
        <w:tblStyle w:val="TableGrid4"/>
        <w:tblW w:w="0" w:type="auto"/>
        <w:tblLook w:val="04A0" w:firstRow="1" w:lastRow="0" w:firstColumn="1" w:lastColumn="0" w:noHBand="0" w:noVBand="1"/>
      </w:tblPr>
      <w:tblGrid>
        <w:gridCol w:w="9350"/>
      </w:tblGrid>
      <w:tr w:rsidR="008C4995" w:rsidRPr="0078326F" w14:paraId="63F9F0E5" w14:textId="77777777" w:rsidTr="004818B5">
        <w:tc>
          <w:tcPr>
            <w:tcW w:w="9350" w:type="dxa"/>
          </w:tcPr>
          <w:p w14:paraId="3178CA30" w14:textId="77777777" w:rsidR="008C4995" w:rsidRPr="0078326F" w:rsidRDefault="008C4995" w:rsidP="004818B5">
            <w:pPr>
              <w:widowControl w:val="0"/>
              <w:autoSpaceDE w:val="0"/>
              <w:autoSpaceDN w:val="0"/>
              <w:adjustRightInd w:val="0"/>
              <w:jc w:val="both"/>
              <w:rPr>
                <w:rFonts w:asciiTheme="minorHAnsi" w:hAnsiTheme="minorHAnsi" w:cstheme="minorHAnsi"/>
                <w:b/>
                <w:bCs/>
                <w:color w:val="000000"/>
                <w:sz w:val="20"/>
                <w:szCs w:val="20"/>
              </w:rPr>
            </w:pPr>
          </w:p>
          <w:p w14:paraId="01F15CA6"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r w:rsidRPr="0078326F">
              <w:rPr>
                <w:rFonts w:asciiTheme="minorHAnsi" w:hAnsiTheme="minorHAnsi" w:cstheme="minorHAnsi"/>
                <w:b/>
                <w:color w:val="000000"/>
                <w:sz w:val="20"/>
                <w:szCs w:val="20"/>
              </w:rPr>
              <w:t xml:space="preserve">Componente 6: Presupuesto basado en resultados </w:t>
            </w:r>
            <w:r w:rsidRPr="0078326F">
              <w:rPr>
                <w:rFonts w:asciiTheme="minorHAnsi" w:hAnsiTheme="minorHAnsi" w:cstheme="minorHAnsi"/>
                <w:color w:val="000000"/>
                <w:sz w:val="20"/>
                <w:szCs w:val="20"/>
              </w:rPr>
              <w:t>(1,5</w:t>
            </w:r>
            <w:r>
              <w:rPr>
                <w:rFonts w:asciiTheme="minorHAnsi" w:hAnsiTheme="minorHAnsi" w:cstheme="minorHAnsi"/>
                <w:color w:val="000000"/>
                <w:sz w:val="20"/>
                <w:szCs w:val="20"/>
              </w:rPr>
              <w:t xml:space="preserve"> </w:t>
            </w:r>
            <w:r w:rsidRPr="0078326F">
              <w:rPr>
                <w:rFonts w:asciiTheme="minorHAnsi" w:hAnsiTheme="minorHAnsi" w:cstheme="minorHAnsi"/>
                <w:color w:val="000000"/>
                <w:sz w:val="20"/>
                <w:szCs w:val="20"/>
              </w:rPr>
              <w:t xml:space="preserve">páginas máx.) </w:t>
            </w:r>
          </w:p>
          <w:p w14:paraId="237BEB2D" w14:textId="77777777" w:rsidR="008C4995" w:rsidRPr="0078326F" w:rsidRDefault="008C4995" w:rsidP="004818B5">
            <w:pPr>
              <w:widowControl w:val="0"/>
              <w:autoSpaceDE w:val="0"/>
              <w:autoSpaceDN w:val="0"/>
              <w:adjustRightInd w:val="0"/>
              <w:jc w:val="both"/>
              <w:rPr>
                <w:rFonts w:asciiTheme="minorHAnsi" w:hAnsiTheme="minorHAnsi" w:cstheme="minorHAnsi"/>
                <w:color w:val="000000"/>
                <w:sz w:val="20"/>
                <w:szCs w:val="20"/>
              </w:rPr>
            </w:pPr>
          </w:p>
        </w:tc>
      </w:tr>
    </w:tbl>
    <w:p w14:paraId="069B5FFB"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p>
    <w:p w14:paraId="11BDCB0C" w14:textId="77777777" w:rsidR="008C4995" w:rsidRPr="0078326F" w:rsidRDefault="008C4995" w:rsidP="008C499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La elaboración y gestión de un presupuesto realista constituye una parte importante del desarrollo y la ejecución de actividades satisfactorias. Prestar especial atención a la gestión financiera e integridad mejorará la eficacia y el impacto de las actividades. A la hora de elaborar el presupuesto de un proyecto deben tenerse en cuenta los siguientes principios importantes: </w:t>
      </w:r>
    </w:p>
    <w:p w14:paraId="39233AF1" w14:textId="77777777" w:rsidR="008C4995" w:rsidRPr="0078326F" w:rsidRDefault="008C4995" w:rsidP="008C4995">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20"/>
          <w:szCs w:val="20"/>
        </w:rPr>
      </w:pPr>
      <w:r w:rsidRPr="0078326F">
        <w:rPr>
          <w:rFonts w:cstheme="minorHAnsi"/>
          <w:color w:val="000000" w:themeColor="text1"/>
          <w:sz w:val="20"/>
          <w:szCs w:val="20"/>
        </w:rPr>
        <w:t xml:space="preserve">Incluir los costos relacionados con la realización eficaz de las actividades y la obtención de los resultados previstos en la propuesta. Los demás costos asociados deben financiarse con otras fuentes. </w:t>
      </w:r>
    </w:p>
    <w:p w14:paraId="1798F024" w14:textId="77777777" w:rsidR="008C4995" w:rsidRPr="0078326F" w:rsidRDefault="008C4995" w:rsidP="008C4995">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20"/>
          <w:szCs w:val="20"/>
        </w:rPr>
      </w:pPr>
      <w:r w:rsidRPr="0078326F">
        <w:rPr>
          <w:rFonts w:cstheme="minorHAnsi"/>
          <w:color w:val="000000" w:themeColor="text1"/>
          <w:sz w:val="20"/>
          <w:szCs w:val="20"/>
        </w:rPr>
        <w:t xml:space="preserve">El presupuesto debe ser realista. Averiguar lo que realmente costarán las actividades planificadas y no asumir que costarán menos. </w:t>
      </w:r>
    </w:p>
    <w:p w14:paraId="61415E95" w14:textId="77777777" w:rsidR="008C4995" w:rsidRPr="0078326F" w:rsidRDefault="008C4995" w:rsidP="008C4995">
      <w:pPr>
        <w:numPr>
          <w:ilvl w:val="0"/>
          <w:numId w:val="2"/>
        </w:numPr>
        <w:tabs>
          <w:tab w:val="left" w:pos="360"/>
        </w:tabs>
        <w:spacing w:after="0" w:line="240" w:lineRule="auto"/>
        <w:jc w:val="both"/>
        <w:rPr>
          <w:rFonts w:eastAsia="Calibri" w:cstheme="minorHAnsi"/>
          <w:color w:val="000000" w:themeColor="text1"/>
          <w:sz w:val="20"/>
          <w:szCs w:val="20"/>
        </w:rPr>
      </w:pPr>
      <w:r w:rsidRPr="0078326F">
        <w:rPr>
          <w:rFonts w:cstheme="minorHAnsi"/>
          <w:color w:val="000000" w:themeColor="text1"/>
          <w:sz w:val="20"/>
          <w:szCs w:val="20"/>
        </w:rPr>
        <w:t xml:space="preserve">El presupuesto debe incluir todos los costos asociados a la gestión y administración de la actividad o los resultados, en particular el costo de la supervisión y la evaluación. </w:t>
      </w:r>
    </w:p>
    <w:p w14:paraId="23D65B3D" w14:textId="77777777" w:rsidR="008C4995" w:rsidRPr="0078326F" w:rsidRDefault="008C4995" w:rsidP="008C4995">
      <w:pPr>
        <w:numPr>
          <w:ilvl w:val="0"/>
          <w:numId w:val="2"/>
        </w:numPr>
        <w:tabs>
          <w:tab w:val="left" w:pos="360"/>
        </w:tabs>
        <w:spacing w:after="0" w:line="240" w:lineRule="auto"/>
        <w:jc w:val="both"/>
        <w:rPr>
          <w:rFonts w:cstheme="minorHAnsi"/>
          <w:color w:val="000000" w:themeColor="text1"/>
          <w:sz w:val="20"/>
          <w:szCs w:val="20"/>
        </w:rPr>
      </w:pPr>
      <w:r w:rsidRPr="0078326F">
        <w:rPr>
          <w:rFonts w:cstheme="minorHAnsi"/>
          <w:color w:val="000000" w:themeColor="text1"/>
          <w:sz w:val="20"/>
          <w:szCs w:val="20"/>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14:paraId="7176F638" w14:textId="77777777" w:rsidR="008C4995" w:rsidRPr="0078326F" w:rsidRDefault="008C4995" w:rsidP="008C4995">
      <w:pPr>
        <w:numPr>
          <w:ilvl w:val="0"/>
          <w:numId w:val="2"/>
        </w:numPr>
        <w:tabs>
          <w:tab w:val="left" w:pos="360"/>
        </w:tabs>
        <w:spacing w:after="0" w:line="240" w:lineRule="auto"/>
        <w:jc w:val="both"/>
        <w:rPr>
          <w:rFonts w:cstheme="minorHAnsi"/>
          <w:color w:val="000000" w:themeColor="text1"/>
          <w:sz w:val="20"/>
          <w:szCs w:val="20"/>
        </w:rPr>
      </w:pPr>
      <w:r w:rsidRPr="0078326F">
        <w:rPr>
          <w:rFonts w:cstheme="minorHAnsi"/>
          <w:color w:val="000000" w:themeColor="text1"/>
          <w:sz w:val="20"/>
          <w:szCs w:val="20"/>
        </w:rPr>
        <w:t>«Tarifa de costos indirectos» significa la tarifa plana que ONU Mujeres reembolsará a la organización asociada por sus Costos indirectos, según lo establecido en el Documento del Proyecto del/de la organización asociada y que no excederá una tarifa del 8 % o la tarifa establecida en las Condiciones específicas del acuerdo con el socio que financia el proyecto, si esa es menor. La tarifa plana se calcula sobre los Costos directos que reúnen las condiciones.</w:t>
      </w:r>
    </w:p>
    <w:p w14:paraId="7BD0B1FC" w14:textId="77777777" w:rsidR="008C4995" w:rsidRPr="0078326F" w:rsidRDefault="008C4995" w:rsidP="008C4995">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10490344" w14:textId="77777777" w:rsidR="008C4995" w:rsidRPr="0078326F" w:rsidRDefault="008C4995" w:rsidP="008C4995">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Las cifras que se incluyen en la hoja de presupuesto deben coincidir con las del encabezado y el texto de la propuesta. </w:t>
      </w:r>
    </w:p>
    <w:p w14:paraId="5C0EFEC6" w14:textId="77777777" w:rsidR="008C4995" w:rsidRPr="0078326F" w:rsidRDefault="008C4995" w:rsidP="008C4995">
      <w:pPr>
        <w:pStyle w:val="pf0"/>
        <w:numPr>
          <w:ilvl w:val="0"/>
          <w:numId w:val="2"/>
        </w:numPr>
        <w:tabs>
          <w:tab w:val="left" w:pos="360"/>
        </w:tabs>
        <w:spacing w:before="0" w:beforeAutospacing="0" w:after="0" w:afterAutospacing="0"/>
        <w:jc w:val="both"/>
        <w:rPr>
          <w:rFonts w:asciiTheme="minorHAnsi" w:hAnsiTheme="minorHAnsi" w:cstheme="minorHAnsi"/>
          <w:sz w:val="20"/>
          <w:szCs w:val="20"/>
        </w:rPr>
      </w:pPr>
      <w:r w:rsidRPr="0078326F">
        <w:rPr>
          <w:rStyle w:val="cf01"/>
          <w:rFonts w:asciiTheme="minorHAnsi" w:hAnsiTheme="minorHAnsi" w:cstheme="minorHAnsi"/>
          <w:sz w:val="20"/>
          <w:szCs w:val="20"/>
        </w:rPr>
        <w:t>En función de los resultados que se obtengan, podrían seguirse los siguientes umbrales sugeridos para los costos:</w:t>
      </w:r>
    </w:p>
    <w:p w14:paraId="4650DF2D" w14:textId="77777777" w:rsidR="008C4995" w:rsidRPr="0078326F" w:rsidRDefault="008C4995" w:rsidP="008C4995">
      <w:pPr>
        <w:pStyle w:val="pf1"/>
        <w:numPr>
          <w:ilvl w:val="0"/>
          <w:numId w:val="7"/>
        </w:numPr>
        <w:spacing w:before="0" w:beforeAutospacing="0" w:after="0" w:afterAutospacing="0"/>
        <w:jc w:val="both"/>
        <w:rPr>
          <w:rFonts w:asciiTheme="minorHAnsi" w:hAnsiTheme="minorHAnsi" w:cstheme="minorHAnsi"/>
          <w:sz w:val="20"/>
          <w:szCs w:val="20"/>
        </w:rPr>
      </w:pPr>
      <w:r w:rsidRPr="0078326F">
        <w:rPr>
          <w:rStyle w:val="cf01"/>
          <w:rFonts w:asciiTheme="minorHAnsi" w:hAnsiTheme="minorHAnsi" w:cstheme="minorHAnsi"/>
          <w:sz w:val="20"/>
          <w:szCs w:val="20"/>
        </w:rPr>
        <w:t>máximo para los costos relacionados con el personal en una propuesta: 20 % de los costos de programación;</w:t>
      </w:r>
    </w:p>
    <w:p w14:paraId="278E94BF" w14:textId="77777777" w:rsidR="008C4995" w:rsidRPr="0078326F" w:rsidRDefault="008C4995" w:rsidP="008C4995">
      <w:pPr>
        <w:pStyle w:val="pf1"/>
        <w:numPr>
          <w:ilvl w:val="0"/>
          <w:numId w:val="7"/>
        </w:numPr>
        <w:spacing w:before="0" w:beforeAutospacing="0" w:after="0" w:afterAutospacing="0"/>
        <w:jc w:val="both"/>
        <w:rPr>
          <w:rFonts w:asciiTheme="minorHAnsi" w:hAnsiTheme="minorHAnsi" w:cstheme="minorHAnsi"/>
          <w:sz w:val="20"/>
          <w:szCs w:val="20"/>
        </w:rPr>
      </w:pPr>
      <w:r w:rsidRPr="0078326F">
        <w:rPr>
          <w:rStyle w:val="cf01"/>
          <w:rFonts w:asciiTheme="minorHAnsi" w:hAnsiTheme="minorHAnsi" w:cstheme="minorHAnsi"/>
          <w:sz w:val="20"/>
          <w:szCs w:val="20"/>
        </w:rPr>
        <w:t>entre el 3 % y el 5 % para las auditorías (que serán retenidas por ONU Mujeres para las auditorías de la Parte Responsable) (puede cambiar según el costo anual de la auditoría);</w:t>
      </w:r>
    </w:p>
    <w:p w14:paraId="23ED1D3C" w14:textId="77777777" w:rsidR="008C4995" w:rsidRPr="0078326F" w:rsidRDefault="008C4995" w:rsidP="008C4995">
      <w:pPr>
        <w:pStyle w:val="pf1"/>
        <w:numPr>
          <w:ilvl w:val="0"/>
          <w:numId w:val="7"/>
        </w:numPr>
        <w:spacing w:before="0" w:beforeAutospacing="0" w:after="0" w:afterAutospacing="0"/>
        <w:jc w:val="both"/>
        <w:rPr>
          <w:rFonts w:asciiTheme="minorHAnsi" w:hAnsiTheme="minorHAnsi" w:cstheme="minorHAnsi"/>
          <w:sz w:val="20"/>
          <w:szCs w:val="20"/>
        </w:rPr>
      </w:pPr>
      <w:r w:rsidRPr="0078326F">
        <w:rPr>
          <w:rStyle w:val="cf01"/>
          <w:rFonts w:asciiTheme="minorHAnsi" w:hAnsiTheme="minorHAnsi" w:cstheme="minorHAnsi"/>
          <w:sz w:val="20"/>
          <w:szCs w:val="20"/>
        </w:rPr>
        <w:t>3 % para la supervisión y la evaluación; y</w:t>
      </w:r>
    </w:p>
    <w:p w14:paraId="5A8742F7" w14:textId="77777777" w:rsidR="008C4995" w:rsidRPr="0078326F" w:rsidRDefault="008C4995" w:rsidP="008C4995">
      <w:pPr>
        <w:pStyle w:val="pf1"/>
        <w:numPr>
          <w:ilvl w:val="0"/>
          <w:numId w:val="7"/>
        </w:numPr>
        <w:spacing w:before="0" w:beforeAutospacing="0" w:after="0" w:afterAutospacing="0"/>
        <w:jc w:val="both"/>
        <w:rPr>
          <w:rFonts w:asciiTheme="minorHAnsi" w:hAnsiTheme="minorHAnsi" w:cstheme="minorHAnsi"/>
          <w:sz w:val="20"/>
          <w:szCs w:val="20"/>
        </w:rPr>
      </w:pPr>
      <w:r w:rsidRPr="0078326F">
        <w:rPr>
          <w:rStyle w:val="cf01"/>
          <w:rFonts w:asciiTheme="minorHAnsi" w:hAnsiTheme="minorHAnsi" w:cstheme="minorHAnsi"/>
          <w:sz w:val="20"/>
          <w:szCs w:val="20"/>
        </w:rPr>
        <w:t>hasta el 8 % (o según el acuerdo con el donante correspondiente): costos indirectos incluidos (servicios públicos, alquiler, etc.).</w:t>
      </w:r>
    </w:p>
    <w:p w14:paraId="1220D21A" w14:textId="77777777" w:rsidR="008C4995" w:rsidRPr="0078326F" w:rsidRDefault="008C4995" w:rsidP="008C4995">
      <w:pPr>
        <w:widowControl w:val="0"/>
        <w:tabs>
          <w:tab w:val="left" w:pos="220"/>
          <w:tab w:val="left" w:pos="720"/>
        </w:tabs>
        <w:autoSpaceDE w:val="0"/>
        <w:autoSpaceDN w:val="0"/>
        <w:adjustRightInd w:val="0"/>
        <w:spacing w:after="0" w:line="240" w:lineRule="auto"/>
        <w:jc w:val="both"/>
        <w:rPr>
          <w:rFonts w:eastAsia="Calibri" w:cstheme="minorHAnsi"/>
          <w:color w:val="000000"/>
          <w:sz w:val="20"/>
          <w:szCs w:val="20"/>
        </w:rPr>
      </w:pPr>
    </w:p>
    <w:tbl>
      <w:tblPr>
        <w:tblW w:w="8775" w:type="dxa"/>
        <w:tblInd w:w="-24" w:type="dxa"/>
        <w:tblBorders>
          <w:left w:val="nil"/>
          <w:right w:val="nil"/>
        </w:tblBorders>
        <w:tblLook w:val="0000" w:firstRow="0" w:lastRow="0" w:firstColumn="0" w:lastColumn="0" w:noHBand="0" w:noVBand="0"/>
      </w:tblPr>
      <w:tblGrid>
        <w:gridCol w:w="3071"/>
        <w:gridCol w:w="969"/>
        <w:gridCol w:w="973"/>
        <w:gridCol w:w="967"/>
        <w:gridCol w:w="1682"/>
        <w:gridCol w:w="1113"/>
      </w:tblGrid>
      <w:tr w:rsidR="008C4995" w:rsidRPr="0078326F" w14:paraId="0E9E667E" w14:textId="77777777" w:rsidTr="004818B5">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8F728" w14:textId="77777777" w:rsidR="008C4995" w:rsidRPr="0078326F" w:rsidRDefault="008C4995" w:rsidP="004818B5">
            <w:pPr>
              <w:widowControl w:val="0"/>
              <w:autoSpaceDE w:val="0"/>
              <w:autoSpaceDN w:val="0"/>
              <w:adjustRightInd w:val="0"/>
              <w:spacing w:after="0" w:line="240" w:lineRule="auto"/>
              <w:jc w:val="both"/>
              <w:rPr>
                <w:rFonts w:eastAsia="Calibri" w:cstheme="minorHAnsi"/>
                <w:b/>
                <w:bCs/>
                <w:color w:val="000000"/>
                <w:sz w:val="20"/>
                <w:szCs w:val="20"/>
              </w:rPr>
            </w:pPr>
            <w:r w:rsidRPr="0078326F">
              <w:rPr>
                <w:rFonts w:cstheme="minorHAnsi"/>
                <w:b/>
                <w:color w:val="000000"/>
                <w:sz w:val="20"/>
                <w:szCs w:val="20"/>
              </w:rPr>
              <w:t>Resultado</w:t>
            </w:r>
            <w:r>
              <w:rPr>
                <w:rFonts w:cstheme="minorHAnsi"/>
                <w:b/>
                <w:color w:val="000000"/>
                <w:sz w:val="20"/>
                <w:szCs w:val="20"/>
              </w:rPr>
              <w:t xml:space="preserve"> </w:t>
            </w:r>
            <w:r w:rsidRPr="0078326F">
              <w:rPr>
                <w:rFonts w:cstheme="minorHAnsi"/>
                <w:b/>
                <w:color w:val="000000"/>
                <w:sz w:val="20"/>
                <w:szCs w:val="20"/>
              </w:rPr>
              <w:t>1 (p.</w:t>
            </w:r>
            <w:r>
              <w:rPr>
                <w:rFonts w:cstheme="minorHAnsi"/>
                <w:b/>
                <w:color w:val="000000"/>
                <w:sz w:val="20"/>
                <w:szCs w:val="20"/>
              </w:rPr>
              <w:t xml:space="preserve"> </w:t>
            </w:r>
            <w:r w:rsidRPr="0078326F">
              <w:rPr>
                <w:rFonts w:cstheme="minorHAnsi"/>
                <w:b/>
                <w:color w:val="000000"/>
                <w:sz w:val="20"/>
                <w:szCs w:val="20"/>
              </w:rPr>
              <w:t xml:space="preserve">ej., producto) </w:t>
            </w:r>
            <w:r w:rsidRPr="0078326F">
              <w:rPr>
                <w:rFonts w:cstheme="minorHAnsi"/>
                <w:color w:val="000000"/>
                <w:sz w:val="20"/>
                <w:szCs w:val="20"/>
              </w:rPr>
              <w:t>Repita esta tabla para cada resultado</w:t>
            </w:r>
            <w:r w:rsidRPr="0078326F">
              <w:rPr>
                <w:rStyle w:val="FootnoteReference"/>
                <w:rFonts w:eastAsia="Calibri" w:cstheme="minorHAnsi"/>
                <w:color w:val="000000"/>
                <w:sz w:val="20"/>
                <w:szCs w:val="20"/>
                <w:lang w:val="en-CA"/>
              </w:rPr>
              <w:footnoteReference w:id="1"/>
            </w:r>
            <w:r w:rsidRPr="0078326F">
              <w:rPr>
                <w:rFonts w:cstheme="minorHAnsi"/>
                <w:color w:val="000000"/>
                <w:sz w:val="20"/>
                <w:szCs w:val="20"/>
              </w:rPr>
              <w:t>.</w:t>
            </w:r>
          </w:p>
        </w:tc>
      </w:tr>
      <w:tr w:rsidR="008C4995" w:rsidRPr="0078326F" w14:paraId="4E80A6FF" w14:textId="77777777" w:rsidTr="004818B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CEA2A6" w14:textId="77777777" w:rsidR="008C4995" w:rsidRPr="0078326F" w:rsidRDefault="008C4995" w:rsidP="004818B5">
            <w:pPr>
              <w:widowControl w:val="0"/>
              <w:autoSpaceDE w:val="0"/>
              <w:autoSpaceDN w:val="0"/>
              <w:adjustRightInd w:val="0"/>
              <w:spacing w:after="0" w:line="240" w:lineRule="auto"/>
              <w:rPr>
                <w:rFonts w:eastAsia="Calibri" w:cstheme="minorHAnsi"/>
                <w:color w:val="000000"/>
                <w:sz w:val="20"/>
                <w:szCs w:val="20"/>
              </w:rPr>
            </w:pPr>
            <w:r w:rsidRPr="0078326F">
              <w:rPr>
                <w:rFonts w:cstheme="minorHAnsi"/>
                <w:b/>
                <w:color w:val="000000"/>
                <w:sz w:val="20"/>
                <w:szCs w:val="20"/>
              </w:rPr>
              <w:t xml:space="preserve">Categoría de gasto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B42A0F5" w14:textId="77777777" w:rsidR="008C4995" w:rsidRPr="0078326F" w:rsidRDefault="008C4995" w:rsidP="004818B5">
            <w:pPr>
              <w:widowControl w:val="0"/>
              <w:autoSpaceDE w:val="0"/>
              <w:autoSpaceDN w:val="0"/>
              <w:adjustRightInd w:val="0"/>
              <w:spacing w:after="0" w:line="240" w:lineRule="auto"/>
              <w:rPr>
                <w:rFonts w:eastAsia="Calibri" w:cstheme="minorHAnsi"/>
                <w:color w:val="000000"/>
                <w:sz w:val="20"/>
                <w:szCs w:val="20"/>
              </w:rPr>
            </w:pPr>
            <w:r w:rsidRPr="0078326F">
              <w:rPr>
                <w:rFonts w:cstheme="minorHAnsi"/>
                <w:b/>
                <w:color w:val="000000"/>
                <w:sz w:val="20"/>
                <w:szCs w:val="20"/>
              </w:rPr>
              <w:t>Año</w:t>
            </w:r>
            <w:r>
              <w:rPr>
                <w:rFonts w:cstheme="minorHAnsi"/>
                <w:b/>
                <w:color w:val="000000"/>
                <w:sz w:val="20"/>
                <w:szCs w:val="20"/>
              </w:rPr>
              <w:t xml:space="preserve"> </w:t>
            </w:r>
            <w:r w:rsidRPr="0078326F">
              <w:rPr>
                <w:rFonts w:cstheme="minorHAnsi"/>
                <w:b/>
                <w:color w:val="000000"/>
                <w:sz w:val="20"/>
                <w:szCs w:val="20"/>
              </w:rPr>
              <w:t xml:space="preserve">1 [moneda local]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5AB26" w14:textId="77777777" w:rsidR="008C4995" w:rsidRPr="0078326F" w:rsidRDefault="008C4995" w:rsidP="004818B5">
            <w:pPr>
              <w:widowControl w:val="0"/>
              <w:autoSpaceDE w:val="0"/>
              <w:autoSpaceDN w:val="0"/>
              <w:adjustRightInd w:val="0"/>
              <w:spacing w:after="0" w:line="240" w:lineRule="auto"/>
              <w:rPr>
                <w:rFonts w:eastAsia="Calibri" w:cstheme="minorHAnsi"/>
                <w:b/>
                <w:bCs/>
                <w:color w:val="000000"/>
                <w:sz w:val="20"/>
                <w:szCs w:val="20"/>
              </w:rPr>
            </w:pPr>
            <w:r w:rsidRPr="0078326F">
              <w:rPr>
                <w:rFonts w:cstheme="minorHAnsi"/>
                <w:b/>
                <w:color w:val="000000"/>
                <w:sz w:val="20"/>
                <w:szCs w:val="20"/>
              </w:rPr>
              <w:t>Año</w:t>
            </w:r>
            <w:r>
              <w:rPr>
                <w:rFonts w:cstheme="minorHAnsi"/>
                <w:b/>
                <w:color w:val="000000"/>
                <w:sz w:val="20"/>
                <w:szCs w:val="20"/>
              </w:rPr>
              <w:t xml:space="preserve"> </w:t>
            </w:r>
            <w:r w:rsidRPr="0078326F">
              <w:rPr>
                <w:rFonts w:cstheme="minorHAnsi"/>
                <w:b/>
                <w:color w:val="000000"/>
                <w:sz w:val="20"/>
                <w:szCs w:val="20"/>
              </w:rPr>
              <w:t>2 (moneda local), si procede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23A9F8" w14:textId="77777777" w:rsidR="008C4995" w:rsidRPr="0078326F" w:rsidRDefault="008C4995" w:rsidP="004818B5">
            <w:pPr>
              <w:widowControl w:val="0"/>
              <w:autoSpaceDE w:val="0"/>
              <w:autoSpaceDN w:val="0"/>
              <w:adjustRightInd w:val="0"/>
              <w:spacing w:after="0" w:line="240" w:lineRule="auto"/>
              <w:rPr>
                <w:rFonts w:eastAsia="Calibri" w:cstheme="minorHAnsi"/>
                <w:color w:val="000000"/>
                <w:sz w:val="20"/>
                <w:szCs w:val="20"/>
              </w:rPr>
            </w:pPr>
            <w:r w:rsidRPr="0078326F">
              <w:rPr>
                <w:rFonts w:cstheme="minorHAnsi"/>
                <w:b/>
                <w:color w:val="000000"/>
                <w:sz w:val="20"/>
                <w:szCs w:val="20"/>
              </w:rPr>
              <w:t>Total [moneda local]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3C6EC8" w14:textId="77777777" w:rsidR="008C4995" w:rsidRPr="0078326F" w:rsidRDefault="008C4995" w:rsidP="004818B5">
            <w:pPr>
              <w:widowControl w:val="0"/>
              <w:autoSpaceDE w:val="0"/>
              <w:autoSpaceDN w:val="0"/>
              <w:adjustRightInd w:val="0"/>
              <w:spacing w:after="0" w:line="240" w:lineRule="auto"/>
              <w:rPr>
                <w:rFonts w:eastAsia="Calibri" w:cstheme="minorHAnsi"/>
                <w:color w:val="000000"/>
                <w:sz w:val="20"/>
                <w:szCs w:val="20"/>
              </w:rPr>
            </w:pPr>
            <w:r w:rsidRPr="0078326F">
              <w:rPr>
                <w:rFonts w:cstheme="minorHAnsi"/>
                <w:b/>
                <w:color w:val="000000"/>
                <w:sz w:val="20"/>
                <w:szCs w:val="20"/>
              </w:rPr>
              <w:t xml:space="preserve">Total (dólares estadounidenses)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72A069" w14:textId="77777777" w:rsidR="008C4995" w:rsidRPr="0078326F" w:rsidRDefault="008C4995" w:rsidP="004818B5">
            <w:pPr>
              <w:widowControl w:val="0"/>
              <w:autoSpaceDE w:val="0"/>
              <w:autoSpaceDN w:val="0"/>
              <w:adjustRightInd w:val="0"/>
              <w:spacing w:after="0" w:line="240" w:lineRule="auto"/>
              <w:rPr>
                <w:rFonts w:eastAsia="Calibri" w:cstheme="minorHAnsi"/>
                <w:color w:val="000000"/>
                <w:sz w:val="20"/>
                <w:szCs w:val="20"/>
              </w:rPr>
            </w:pPr>
            <w:r w:rsidRPr="0078326F">
              <w:rPr>
                <w:rFonts w:cstheme="minorHAnsi"/>
                <w:b/>
                <w:color w:val="000000"/>
                <w:sz w:val="20"/>
                <w:szCs w:val="20"/>
              </w:rPr>
              <w:t xml:space="preserve">Porcentaje total </w:t>
            </w:r>
          </w:p>
        </w:tc>
      </w:tr>
      <w:tr w:rsidR="008C4995" w:rsidRPr="0078326F" w14:paraId="3868C675" w14:textId="77777777" w:rsidTr="004818B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937016"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1. Personal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3FC19B"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300F8"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7903A2"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8D3A04"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F76EF7"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r>
      <w:tr w:rsidR="008C4995" w:rsidRPr="0078326F" w14:paraId="2F1C60FE" w14:textId="77777777" w:rsidTr="004818B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6925058"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lastRenderedPageBreak/>
              <w:t xml:space="preserve">2. Equipos/materiales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2111A4"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E99F8"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558D52"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1B4E8A"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A0F678"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r>
      <w:tr w:rsidR="008C4995" w:rsidRPr="0078326F" w14:paraId="3730C6A7" w14:textId="77777777" w:rsidTr="004818B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C1AC70" w14:textId="77777777" w:rsidR="008C4995" w:rsidRPr="0078326F" w:rsidRDefault="008C4995" w:rsidP="004818B5">
            <w:pPr>
              <w:widowControl w:val="0"/>
              <w:autoSpaceDE w:val="0"/>
              <w:autoSpaceDN w:val="0"/>
              <w:adjustRightInd w:val="0"/>
              <w:spacing w:after="0" w:line="240" w:lineRule="auto"/>
              <w:rPr>
                <w:rFonts w:eastAsia="Calibri" w:cstheme="minorHAnsi"/>
                <w:color w:val="000000"/>
                <w:sz w:val="20"/>
                <w:szCs w:val="20"/>
              </w:rPr>
            </w:pPr>
            <w:r w:rsidRPr="0078326F">
              <w:rPr>
                <w:rFonts w:cstheme="minorHAnsi"/>
                <w:color w:val="000000"/>
                <w:sz w:val="20"/>
                <w:szCs w:val="20"/>
              </w:rPr>
              <w:t xml:space="preserve">3. Capacitaciones/seminarios/talleres en viajes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013F6C"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ADA18"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BD859D"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BBA909"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507F4E"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p>
        </w:tc>
      </w:tr>
      <w:tr w:rsidR="008C4995" w:rsidRPr="0078326F" w14:paraId="5DC5AF1B" w14:textId="77777777" w:rsidTr="004818B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41BD1F"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4. Contratos de consultorías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60140E7"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3B450" w14:textId="77777777" w:rsidR="008C4995" w:rsidRPr="0078326F" w:rsidRDefault="008C4995" w:rsidP="004818B5">
            <w:pPr>
              <w:widowControl w:val="0"/>
              <w:autoSpaceDE w:val="0"/>
              <w:autoSpaceDN w:val="0"/>
              <w:adjustRightInd w:val="0"/>
              <w:spacing w:after="0" w:line="240" w:lineRule="auto"/>
              <w:jc w:val="both"/>
              <w:rPr>
                <w:rFonts w:cstheme="minorHAnsi"/>
                <w:noProof/>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C9251A"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noProof/>
                <w:sz w:val="20"/>
                <w:szCs w:val="20"/>
              </w:rPr>
              <w:drawing>
                <wp:inline distT="0" distB="0" distL="0" distR="0" wp14:anchorId="1F6BC0A5" wp14:editId="03CA3D62">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8326F">
              <w:rPr>
                <w:rFonts w:cstheme="minorHAnsi"/>
                <w:color w:val="000000" w:themeColor="text1"/>
                <w:sz w:val="20"/>
                <w:szCs w:val="20"/>
              </w:rPr>
              <w:t xml:space="preserve"> </w:t>
            </w:r>
            <w:r w:rsidRPr="0078326F">
              <w:rPr>
                <w:rFonts w:cstheme="minorHAnsi"/>
                <w:noProof/>
                <w:sz w:val="20"/>
                <w:szCs w:val="20"/>
              </w:rPr>
              <w:drawing>
                <wp:inline distT="0" distB="0" distL="0" distR="0" wp14:anchorId="00A17800" wp14:editId="4D854F9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8326F">
              <w:rPr>
                <w:rFonts w:cstheme="minorHAnsi"/>
                <w:color w:val="000000" w:themeColor="text1"/>
                <w:sz w:val="20"/>
                <w:szCs w:val="20"/>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A1073A"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9EF910"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r>
      <w:tr w:rsidR="008C4995" w:rsidRPr="0078326F" w14:paraId="6DDF8BCB" w14:textId="77777777" w:rsidTr="004818B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DB85EA"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5. Otros costos </w:t>
            </w:r>
            <w:r w:rsidRPr="0078326F">
              <w:rPr>
                <w:rFonts w:eastAsia="Calibri" w:cstheme="minorHAnsi"/>
                <w:color w:val="000000"/>
                <w:position w:val="10"/>
                <w:sz w:val="20"/>
                <w:szCs w:val="20"/>
                <w:vertAlign w:val="superscript"/>
                <w:lang w:val="en-CA"/>
              </w:rPr>
              <w:footnoteReference w:id="2"/>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AD1317"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20BDB"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4DBABB"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018089"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ACD120"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r>
      <w:tr w:rsidR="008C4995" w:rsidRPr="0078326F" w14:paraId="55ED0EEB" w14:textId="77777777" w:rsidTr="004818B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02DC6A"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6. Imprevistos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CE971C"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80DC0"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844CE7"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86FEB3"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E60F7D"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r>
      <w:tr w:rsidR="008C4995" w:rsidRPr="0078326F" w14:paraId="36442A46" w14:textId="77777777" w:rsidTr="004818B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62256A"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color w:val="000000"/>
                <w:sz w:val="20"/>
                <w:szCs w:val="20"/>
              </w:rPr>
              <w:t xml:space="preserve">7. Otros elementos de respaldo solicitados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A421765"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846E7" w14:textId="77777777" w:rsidR="008C4995" w:rsidRPr="0078326F" w:rsidRDefault="008C4995" w:rsidP="004818B5">
            <w:pPr>
              <w:widowControl w:val="0"/>
              <w:autoSpaceDE w:val="0"/>
              <w:autoSpaceDN w:val="0"/>
              <w:adjustRightInd w:val="0"/>
              <w:spacing w:after="0" w:line="240" w:lineRule="auto"/>
              <w:jc w:val="both"/>
              <w:rPr>
                <w:rFonts w:cstheme="minorHAnsi"/>
                <w:noProof/>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14C1C9"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noProof/>
                <w:sz w:val="20"/>
                <w:szCs w:val="20"/>
              </w:rPr>
              <w:drawing>
                <wp:inline distT="0" distB="0" distL="0" distR="0" wp14:anchorId="0E4B71E2" wp14:editId="7F5CAD1C">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8326F">
              <w:rPr>
                <w:rFonts w:cstheme="minorHAnsi"/>
                <w:color w:val="000000" w:themeColor="text1"/>
                <w:sz w:val="20"/>
                <w:szCs w:val="20"/>
              </w:rPr>
              <w:t xml:space="preserve"> </w:t>
            </w:r>
            <w:r w:rsidRPr="0078326F">
              <w:rPr>
                <w:rFonts w:cstheme="minorHAnsi"/>
                <w:noProof/>
                <w:sz w:val="20"/>
                <w:szCs w:val="20"/>
              </w:rPr>
              <w:drawing>
                <wp:inline distT="0" distB="0" distL="0" distR="0" wp14:anchorId="216A0C5A" wp14:editId="7C6891DD">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8326F">
              <w:rPr>
                <w:rFonts w:cstheme="minorHAnsi"/>
                <w:color w:val="000000" w:themeColor="text1"/>
                <w:sz w:val="20"/>
                <w:szCs w:val="20"/>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5AF741"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CC2F6C"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r>
      <w:tr w:rsidR="008C4995" w:rsidRPr="0078326F" w14:paraId="59387BA4" w14:textId="77777777" w:rsidTr="004818B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168E2D"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themeColor="text1"/>
                <w:sz w:val="20"/>
                <w:szCs w:val="20"/>
              </w:rPr>
            </w:pPr>
            <w:r w:rsidRPr="0078326F">
              <w:rPr>
                <w:rFonts w:cstheme="minorHAnsi"/>
                <w:color w:val="000000" w:themeColor="text1"/>
                <w:sz w:val="20"/>
                <w:szCs w:val="20"/>
              </w:rPr>
              <w:t>8. Costos indirectos (que no superen el 8 % o el porcentaje correspondiente del donante)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C5950E1"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09D61"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2283AE"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22845B"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3C37E1"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p>
        </w:tc>
      </w:tr>
      <w:tr w:rsidR="008C4995" w:rsidRPr="0078326F" w14:paraId="591EB8ED" w14:textId="77777777" w:rsidTr="004818B5">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EC38AA"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rPr>
            </w:pPr>
            <w:r w:rsidRPr="0078326F">
              <w:rPr>
                <w:rFonts w:cstheme="minorHAnsi"/>
                <w:b/>
                <w:color w:val="000000"/>
                <w:sz w:val="20"/>
                <w:szCs w:val="20"/>
              </w:rPr>
              <w:t>Costo total del resultado</w:t>
            </w:r>
            <w:r>
              <w:rPr>
                <w:rFonts w:cstheme="minorHAnsi"/>
                <w:b/>
                <w:color w:val="000000"/>
                <w:sz w:val="20"/>
                <w:szCs w:val="20"/>
              </w:rPr>
              <w:t xml:space="preserve"> </w:t>
            </w:r>
            <w:r w:rsidRPr="0078326F">
              <w:rPr>
                <w:rFonts w:cstheme="minorHAnsi"/>
                <w:b/>
                <w:color w:val="000000"/>
                <w:sz w:val="20"/>
                <w:szCs w:val="20"/>
              </w:rPr>
              <w:t xml:space="preserve">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F46B5CA"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8CCAB"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907E23"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43B92A"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235FCB" w14:textId="77777777" w:rsidR="008C4995" w:rsidRPr="0078326F" w:rsidRDefault="008C4995" w:rsidP="004818B5">
            <w:pPr>
              <w:widowControl w:val="0"/>
              <w:autoSpaceDE w:val="0"/>
              <w:autoSpaceDN w:val="0"/>
              <w:adjustRightInd w:val="0"/>
              <w:spacing w:after="0" w:line="240" w:lineRule="auto"/>
              <w:jc w:val="both"/>
              <w:rPr>
                <w:rFonts w:eastAsia="Calibri" w:cstheme="minorHAnsi"/>
                <w:color w:val="000000"/>
                <w:sz w:val="20"/>
                <w:szCs w:val="20"/>
                <w:lang w:val="en-CA"/>
              </w:rPr>
            </w:pPr>
          </w:p>
        </w:tc>
      </w:tr>
    </w:tbl>
    <w:p w14:paraId="0AA92F32" w14:textId="77777777" w:rsidR="008C4995" w:rsidRPr="0078326F" w:rsidRDefault="008C4995" w:rsidP="008C4995">
      <w:pPr>
        <w:spacing w:after="0" w:line="240" w:lineRule="auto"/>
        <w:rPr>
          <w:rFonts w:eastAsia="Arial" w:cstheme="minorHAnsi"/>
          <w:sz w:val="20"/>
          <w:szCs w:val="20"/>
        </w:rPr>
      </w:pPr>
    </w:p>
    <w:p w14:paraId="17845580" w14:textId="77777777" w:rsidR="008C4995" w:rsidRPr="0078326F" w:rsidRDefault="008C4995" w:rsidP="008C4995">
      <w:pPr>
        <w:spacing w:after="0" w:line="240" w:lineRule="auto"/>
        <w:rPr>
          <w:rFonts w:eastAsia="Arial" w:cstheme="minorHAnsi"/>
          <w:sz w:val="20"/>
          <w:szCs w:val="20"/>
        </w:rPr>
      </w:pPr>
    </w:p>
    <w:p w14:paraId="4AD0DC27" w14:textId="77777777" w:rsidR="008C4995" w:rsidRPr="0078326F" w:rsidRDefault="008C4995" w:rsidP="008C4995">
      <w:pPr>
        <w:spacing w:after="0" w:line="240" w:lineRule="auto"/>
        <w:jc w:val="both"/>
        <w:rPr>
          <w:rFonts w:eastAsia="Arial" w:cstheme="minorHAnsi"/>
          <w:sz w:val="20"/>
          <w:szCs w:val="20"/>
        </w:rPr>
      </w:pPr>
      <w:r w:rsidRPr="0078326F">
        <w:rPr>
          <w:rFonts w:cstheme="minorHAnsi"/>
          <w:sz w:val="20"/>
          <w:szCs w:val="20"/>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499A970A" w14:textId="77777777" w:rsidR="008C4995" w:rsidRPr="0078326F" w:rsidRDefault="008C4995" w:rsidP="008C4995">
      <w:pPr>
        <w:spacing w:after="0" w:line="240" w:lineRule="auto"/>
        <w:jc w:val="both"/>
        <w:rPr>
          <w:rFonts w:eastAsia="Arial" w:cstheme="minorHAnsi"/>
          <w:sz w:val="20"/>
          <w:szCs w:val="20"/>
        </w:rPr>
      </w:pPr>
    </w:p>
    <w:p w14:paraId="4AA1306D" w14:textId="77777777" w:rsidR="008C4995" w:rsidRPr="0078326F" w:rsidRDefault="008C4995" w:rsidP="008C4995">
      <w:pPr>
        <w:spacing w:after="0" w:line="240" w:lineRule="auto"/>
        <w:jc w:val="both"/>
        <w:rPr>
          <w:rFonts w:eastAsia="Arial" w:cstheme="minorHAnsi"/>
          <w:sz w:val="20"/>
          <w:szCs w:val="20"/>
        </w:rPr>
      </w:pPr>
      <w:r w:rsidRPr="0078326F">
        <w:rPr>
          <w:rFonts w:cstheme="minorHAnsi"/>
          <w:sz w:val="20"/>
          <w:szCs w:val="20"/>
        </w:rPr>
        <w:t>Al firmar esta propuesta, me comprometo a cumplir con esta propuesta para llevar a cabo la gama de servicios especificados en el paquete del CFP y a respetar los términos y condiciones establecidos en el modelo de Acuerdo de Asociación de ONU Mujeres.</w:t>
      </w:r>
    </w:p>
    <w:p w14:paraId="24CB9E9D" w14:textId="77777777" w:rsidR="008C4995" w:rsidRPr="0078326F" w:rsidRDefault="008C4995" w:rsidP="008C4995">
      <w:pPr>
        <w:spacing w:after="0" w:line="240" w:lineRule="auto"/>
        <w:rPr>
          <w:rFonts w:eastAsia="Arial" w:cstheme="minorHAnsi"/>
          <w:sz w:val="20"/>
          <w:szCs w:val="20"/>
        </w:rPr>
      </w:pPr>
    </w:p>
    <w:p w14:paraId="3290BEC8" w14:textId="77777777" w:rsidR="008C4995" w:rsidRPr="0078326F" w:rsidRDefault="008C4995" w:rsidP="008C4995">
      <w:pPr>
        <w:spacing w:after="0" w:line="240" w:lineRule="auto"/>
        <w:rPr>
          <w:rFonts w:eastAsia="Arial" w:cstheme="minorHAnsi"/>
          <w:sz w:val="20"/>
          <w:szCs w:val="20"/>
        </w:rPr>
      </w:pPr>
    </w:p>
    <w:p w14:paraId="75F3DF03" w14:textId="77777777" w:rsidR="008C4995" w:rsidRPr="0078326F" w:rsidRDefault="008C4995" w:rsidP="008C4995">
      <w:pPr>
        <w:spacing w:after="0" w:line="240" w:lineRule="auto"/>
        <w:rPr>
          <w:rFonts w:eastAsia="Arial" w:cstheme="minorHAnsi"/>
          <w:sz w:val="20"/>
          <w:szCs w:val="20"/>
        </w:rPr>
      </w:pPr>
      <w:r w:rsidRPr="0078326F">
        <w:rPr>
          <w:rFonts w:cstheme="minorHAnsi"/>
          <w:sz w:val="20"/>
          <w:szCs w:val="20"/>
        </w:rPr>
        <w:t>_____________________________________</w:t>
      </w:r>
      <w:r w:rsidRPr="0078326F">
        <w:rPr>
          <w:rFonts w:cstheme="minorHAnsi"/>
          <w:sz w:val="20"/>
          <w:szCs w:val="20"/>
        </w:rPr>
        <w:tab/>
      </w:r>
      <w:r w:rsidRPr="0078326F">
        <w:rPr>
          <w:rFonts w:cstheme="minorHAnsi"/>
          <w:sz w:val="20"/>
          <w:szCs w:val="20"/>
        </w:rPr>
        <w:tab/>
      </w:r>
      <w:r w:rsidRPr="0078326F">
        <w:rPr>
          <w:rFonts w:cstheme="minorHAnsi"/>
          <w:sz w:val="20"/>
          <w:szCs w:val="20"/>
        </w:rPr>
        <w:tab/>
      </w:r>
      <w:r w:rsidRPr="0078326F">
        <w:rPr>
          <w:rFonts w:cstheme="minorHAnsi"/>
          <w:sz w:val="20"/>
          <w:szCs w:val="20"/>
        </w:rPr>
        <w:tab/>
        <w:t>(Sello)</w:t>
      </w:r>
    </w:p>
    <w:p w14:paraId="27BF668F" w14:textId="77777777" w:rsidR="008C4995" w:rsidRPr="0078326F" w:rsidRDefault="008C4995" w:rsidP="008C4995">
      <w:pPr>
        <w:spacing w:after="0" w:line="240" w:lineRule="auto"/>
        <w:rPr>
          <w:rFonts w:eastAsia="Arial" w:cstheme="minorHAnsi"/>
          <w:sz w:val="20"/>
          <w:szCs w:val="20"/>
        </w:rPr>
      </w:pPr>
      <w:r w:rsidRPr="0078326F">
        <w:rPr>
          <w:rFonts w:cstheme="minorHAnsi"/>
          <w:sz w:val="20"/>
          <w:szCs w:val="20"/>
        </w:rPr>
        <w:t>(Firma)</w:t>
      </w:r>
    </w:p>
    <w:p w14:paraId="74CE4826" w14:textId="77777777" w:rsidR="008C4995" w:rsidRPr="0078326F" w:rsidRDefault="008C4995" w:rsidP="008C4995">
      <w:pPr>
        <w:spacing w:after="0" w:line="240" w:lineRule="auto"/>
        <w:rPr>
          <w:rFonts w:eastAsia="Times New Roman" w:cstheme="minorHAnsi"/>
          <w:sz w:val="20"/>
          <w:szCs w:val="20"/>
        </w:rPr>
      </w:pPr>
    </w:p>
    <w:p w14:paraId="28B2CF98" w14:textId="77777777" w:rsidR="008C4995" w:rsidRPr="0078326F" w:rsidRDefault="008C4995" w:rsidP="008C4995">
      <w:pPr>
        <w:spacing w:after="0" w:line="240" w:lineRule="auto"/>
        <w:rPr>
          <w:rFonts w:eastAsia="Times New Roman" w:cstheme="minorHAnsi"/>
          <w:sz w:val="20"/>
          <w:szCs w:val="20"/>
        </w:rPr>
      </w:pPr>
    </w:p>
    <w:p w14:paraId="6ED2C25F" w14:textId="77777777" w:rsidR="008C4995" w:rsidRPr="0078326F" w:rsidRDefault="008C4995" w:rsidP="008C4995">
      <w:pPr>
        <w:spacing w:after="0" w:line="240" w:lineRule="auto"/>
        <w:rPr>
          <w:rFonts w:eastAsia="Times New Roman" w:cstheme="minorHAnsi"/>
          <w:sz w:val="20"/>
          <w:szCs w:val="20"/>
        </w:rPr>
      </w:pPr>
    </w:p>
    <w:p w14:paraId="2677B3A5" w14:textId="77777777" w:rsidR="008C4995" w:rsidRPr="0078326F" w:rsidRDefault="008C4995" w:rsidP="008C4995">
      <w:pPr>
        <w:spacing w:after="0" w:line="240" w:lineRule="auto"/>
        <w:rPr>
          <w:rFonts w:eastAsia="Arial" w:cstheme="minorHAnsi"/>
          <w:sz w:val="20"/>
          <w:szCs w:val="20"/>
        </w:rPr>
      </w:pPr>
      <w:r w:rsidRPr="0078326F">
        <w:rPr>
          <w:rFonts w:cstheme="minorHAnsi"/>
          <w:sz w:val="20"/>
          <w:szCs w:val="20"/>
        </w:rPr>
        <w:t>(Nombre en letra de imprenta y cargo)</w:t>
      </w:r>
    </w:p>
    <w:p w14:paraId="5933819A" w14:textId="77777777" w:rsidR="008C4995" w:rsidRPr="0078326F" w:rsidRDefault="008C4995" w:rsidP="008C4995">
      <w:pPr>
        <w:spacing w:after="0" w:line="240" w:lineRule="auto"/>
        <w:rPr>
          <w:rFonts w:eastAsia="Arial" w:cstheme="minorHAnsi"/>
          <w:sz w:val="20"/>
          <w:szCs w:val="20"/>
        </w:rPr>
      </w:pPr>
      <w:r w:rsidRPr="0078326F">
        <w:rPr>
          <w:rFonts w:cstheme="minorHAnsi"/>
          <w:sz w:val="20"/>
          <w:szCs w:val="20"/>
        </w:rPr>
        <w:t>(Fecha)</w:t>
      </w:r>
    </w:p>
    <w:p w14:paraId="09434E26" w14:textId="6E5B4482" w:rsidR="002243DC" w:rsidRPr="008C4995" w:rsidRDefault="002243DC">
      <w:pPr>
        <w:rPr>
          <w:rFonts w:eastAsia="Calibri" w:cstheme="minorHAnsi"/>
          <w:color w:val="000000" w:themeColor="text1"/>
          <w:sz w:val="20"/>
          <w:szCs w:val="20"/>
        </w:rPr>
      </w:pPr>
    </w:p>
    <w:sectPr w:rsidR="002243DC" w:rsidRPr="008C499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D31E" w14:textId="77777777" w:rsidR="008C4995" w:rsidRDefault="008C4995" w:rsidP="008C4995">
      <w:pPr>
        <w:spacing w:after="0" w:line="240" w:lineRule="auto"/>
      </w:pPr>
      <w:r>
        <w:separator/>
      </w:r>
    </w:p>
  </w:endnote>
  <w:endnote w:type="continuationSeparator" w:id="0">
    <w:p w14:paraId="0099BF70" w14:textId="77777777" w:rsidR="008C4995" w:rsidRDefault="008C4995" w:rsidP="008C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AA92" w14:textId="77777777" w:rsidR="008C4995" w:rsidRDefault="008C4995" w:rsidP="008C4995">
      <w:pPr>
        <w:spacing w:after="0" w:line="240" w:lineRule="auto"/>
      </w:pPr>
      <w:r>
        <w:separator/>
      </w:r>
    </w:p>
  </w:footnote>
  <w:footnote w:type="continuationSeparator" w:id="0">
    <w:p w14:paraId="1D9DCC12" w14:textId="77777777" w:rsidR="008C4995" w:rsidRDefault="008C4995" w:rsidP="008C4995">
      <w:pPr>
        <w:spacing w:after="0" w:line="240" w:lineRule="auto"/>
      </w:pPr>
      <w:r>
        <w:continuationSeparator/>
      </w:r>
    </w:p>
  </w:footnote>
  <w:footnote w:id="1">
    <w:p w14:paraId="52B0BBD4" w14:textId="77777777" w:rsidR="008C4995" w:rsidRPr="00A9085D" w:rsidRDefault="008C4995" w:rsidP="008C4995">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Si el presupuesto se destina a actividades de subvención, añada un campo para subvenciones. Para la adjudicación de subvenciones, (i) solo se puede utilizar hasta el </w:t>
      </w:r>
      <w:r>
        <w:rPr>
          <w:rFonts w:ascii="Calibri" w:hAnsi="Calibri"/>
          <w:color w:val="000000"/>
          <w:sz w:val="16"/>
        </w:rPr>
        <w:t>50 % del importe de la propuesta del/de la Asociado/a para financiar subvenciones</w:t>
      </w:r>
      <w:r>
        <w:rPr>
          <w:rFonts w:ascii="Calibri" w:hAnsi="Calibri"/>
          <w:sz w:val="16"/>
        </w:rPr>
        <w:t xml:space="preserve">, </w:t>
      </w:r>
      <w:r>
        <w:rPr>
          <w:rFonts w:ascii="Calibri" w:hAnsi="Calibri"/>
          <w:color w:val="000000"/>
          <w:sz w:val="16"/>
        </w:rPr>
        <w:t>(</w:t>
      </w:r>
      <w:proofErr w:type="spellStart"/>
      <w:r>
        <w:rPr>
          <w:rFonts w:ascii="Calibri" w:hAnsi="Calibri"/>
          <w:color w:val="000000"/>
          <w:sz w:val="16"/>
        </w:rPr>
        <w:t>ii</w:t>
      </w:r>
      <w:proofErr w:type="spellEnd"/>
      <w:r>
        <w:rPr>
          <w:rFonts w:ascii="Calibri" w:hAnsi="Calibri"/>
          <w:color w:val="000000"/>
          <w:sz w:val="16"/>
        </w:rPr>
        <w:t>) no se puede emitir más del 25 % del valor del Acuerdo de Asociación por cada subvención individual.</w:t>
      </w:r>
      <w:r>
        <w:rPr>
          <w:rFonts w:ascii="Calibri" w:hAnsi="Calibri"/>
          <w:sz w:val="16"/>
        </w:rPr>
        <w:t xml:space="preserve"> </w:t>
      </w:r>
    </w:p>
  </w:footnote>
  <w:footnote w:id="2">
    <w:p w14:paraId="61228742" w14:textId="77777777" w:rsidR="008C4995" w:rsidRPr="00717E88" w:rsidRDefault="008C4995" w:rsidP="008C4995">
      <w:pPr>
        <w:pStyle w:val="FootnoteText"/>
        <w:jc w:val="both"/>
        <w:rPr>
          <w:sz w:val="16"/>
          <w:szCs w:val="16"/>
          <w:lang w:val="en-US"/>
        </w:rPr>
      </w:pPr>
      <w:r>
        <w:rPr>
          <w:rStyle w:val="FootnoteReference"/>
          <w:rFonts w:ascii="Calibri" w:hAnsi="Calibri" w:cs="Calibri"/>
          <w:sz w:val="16"/>
          <w:szCs w:val="16"/>
        </w:rPr>
        <w:footnoteRef/>
      </w:r>
      <w:r>
        <w:rPr>
          <w:rFonts w:ascii="Calibri" w:hAnsi="Calibri"/>
          <w:sz w:val="16"/>
        </w:rPr>
        <w:t xml:space="preserve"> «Otros costos» se refiere a cualquier otro gasto que no figure en el presupuesto basado en resultados. Especifique cuáles son en la nota a pie de página. </w:t>
      </w:r>
      <w:r w:rsidRPr="00717E88">
        <w:rPr>
          <w:sz w:val="16"/>
          <w:lang w:val="en-US"/>
        </w:rPr>
        <w:t>_____________________________________________________________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8336480">
    <w:abstractNumId w:val="0"/>
  </w:num>
  <w:num w:numId="2" w16cid:durableId="1206992434">
    <w:abstractNumId w:val="7"/>
  </w:num>
  <w:num w:numId="3" w16cid:durableId="1295524633">
    <w:abstractNumId w:val="3"/>
  </w:num>
  <w:num w:numId="4" w16cid:durableId="782770858">
    <w:abstractNumId w:val="4"/>
  </w:num>
  <w:num w:numId="5" w16cid:durableId="206720471">
    <w:abstractNumId w:val="1"/>
  </w:num>
  <w:num w:numId="6" w16cid:durableId="1765682867">
    <w:abstractNumId w:val="5"/>
  </w:num>
  <w:num w:numId="7" w16cid:durableId="992296588">
    <w:abstractNumId w:val="2"/>
  </w:num>
  <w:num w:numId="8" w16cid:durableId="1039938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DC"/>
    <w:rsid w:val="002243DC"/>
    <w:rsid w:val="008C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87B9"/>
  <w15:chartTrackingRefBased/>
  <w15:docId w15:val="{4B117C77-ACE5-4D9C-AE27-700B3E55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995"/>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4995"/>
    <w:pPr>
      <w:spacing w:after="0" w:line="240" w:lineRule="auto"/>
    </w:pPr>
    <w:rPr>
      <w:sz w:val="20"/>
      <w:szCs w:val="20"/>
    </w:rPr>
  </w:style>
  <w:style w:type="character" w:customStyle="1" w:styleId="FootnoteTextChar">
    <w:name w:val="Footnote Text Char"/>
    <w:basedOn w:val="DefaultParagraphFont"/>
    <w:link w:val="FootnoteText"/>
    <w:uiPriority w:val="99"/>
    <w:rsid w:val="008C4995"/>
    <w:rPr>
      <w:sz w:val="20"/>
      <w:szCs w:val="20"/>
      <w:lang w:val="es-ES"/>
    </w:rPr>
  </w:style>
  <w:style w:type="character" w:styleId="FootnoteReference">
    <w:name w:val="footnote reference"/>
    <w:aliases w:val="ftref"/>
    <w:uiPriority w:val="99"/>
    <w:unhideWhenUsed/>
    <w:rsid w:val="008C4995"/>
    <w:rPr>
      <w:vertAlign w:val="superscript"/>
    </w:rPr>
  </w:style>
  <w:style w:type="table" w:customStyle="1" w:styleId="TableGrid4">
    <w:name w:val="Table Grid4"/>
    <w:basedOn w:val="TableNormal"/>
    <w:next w:val="TableGrid"/>
    <w:uiPriority w:val="39"/>
    <w:rsid w:val="008C499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8C4995"/>
    <w:pPr>
      <w:ind w:left="720"/>
      <w:contextualSpacing/>
    </w:pPr>
  </w:style>
  <w:style w:type="paragraph" w:customStyle="1" w:styleId="pf1">
    <w:name w:val="pf1"/>
    <w:basedOn w:val="Normal"/>
    <w:rsid w:val="008C4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8C4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C4995"/>
    <w:rPr>
      <w:rFonts w:ascii="Segoe UI" w:hAnsi="Segoe UI" w:cs="Segoe UI" w:hint="default"/>
      <w:sz w:val="18"/>
      <w:szCs w:val="18"/>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8C4995"/>
    <w:rPr>
      <w:lang w:val="es-ES"/>
    </w:rPr>
  </w:style>
  <w:style w:type="table" w:styleId="TableGrid">
    <w:name w:val="Table Grid"/>
    <w:basedOn w:val="TableNormal"/>
    <w:uiPriority w:val="39"/>
    <w:rsid w:val="008C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n.org/sc/suborg/en/sanctions/un-sc-consolidated-lis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EB767994B44B4C8AF33FCFFCBBB4B1" ma:contentTypeVersion="14" ma:contentTypeDescription="Crear nuevo documento." ma:contentTypeScope="" ma:versionID="864172cc327ecebade1257a904abd554">
  <xsd:schema xmlns:xsd="http://www.w3.org/2001/XMLSchema" xmlns:xs="http://www.w3.org/2001/XMLSchema" xmlns:p="http://schemas.microsoft.com/office/2006/metadata/properties" xmlns:ns2="c4f0394d-bce7-4239-9997-484079b51ef6" xmlns:ns3="0883f151-0a67-4259-9203-40d3d2a71823" targetNamespace="http://schemas.microsoft.com/office/2006/metadata/properties" ma:root="true" ma:fieldsID="213db41681714c76c0b74921530b2303" ns2:_="" ns3:_="">
    <xsd:import namespace="c4f0394d-bce7-4239-9997-484079b51ef6"/>
    <xsd:import namespace="0883f151-0a67-4259-9203-40d3d2a718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394d-bce7-4239-9997-484079b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3f151-0a67-4259-9203-40d3d2a7182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1e03881-6caf-4e3b-9ba1-65613fe9a9fb}" ma:internalName="TaxCatchAll" ma:showField="CatchAllData" ma:web="0883f151-0a67-4259-9203-40d3d2a71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f0394d-bce7-4239-9997-484079b51ef6">
      <Terms xmlns="http://schemas.microsoft.com/office/infopath/2007/PartnerControls"/>
    </lcf76f155ced4ddcb4097134ff3c332f>
    <TaxCatchAll xmlns="0883f151-0a67-4259-9203-40d3d2a71823" xsi:nil="true"/>
  </documentManagement>
</p:properties>
</file>

<file path=customXml/itemProps1.xml><?xml version="1.0" encoding="utf-8"?>
<ds:datastoreItem xmlns:ds="http://schemas.openxmlformats.org/officeDocument/2006/customXml" ds:itemID="{E2E87807-B9CF-463F-92D7-131FE5EC582A}"/>
</file>

<file path=customXml/itemProps2.xml><?xml version="1.0" encoding="utf-8"?>
<ds:datastoreItem xmlns:ds="http://schemas.openxmlformats.org/officeDocument/2006/customXml" ds:itemID="{05AC4F5D-F41C-4D0B-AFA5-75AC10F86922}"/>
</file>

<file path=customXml/itemProps3.xml><?xml version="1.0" encoding="utf-8"?>
<ds:datastoreItem xmlns:ds="http://schemas.openxmlformats.org/officeDocument/2006/customXml" ds:itemID="{668E12A8-46BD-4CCB-BFA7-0F95CDD42168}"/>
</file>

<file path=docProps/app.xml><?xml version="1.0" encoding="utf-8"?>
<Properties xmlns="http://schemas.openxmlformats.org/officeDocument/2006/extended-properties" xmlns:vt="http://schemas.openxmlformats.org/officeDocument/2006/docPropsVTypes">
  <Template>Normal</Template>
  <TotalTime>2</TotalTime>
  <Pages>6</Pages>
  <Words>2451</Words>
  <Characters>13973</Characters>
  <Application>Microsoft Office Word</Application>
  <DocSecurity>0</DocSecurity>
  <Lines>116</Lines>
  <Paragraphs>32</Paragraphs>
  <ScaleCrop>false</ScaleCrop>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Xochitl Bendeck</dc:creator>
  <cp:keywords/>
  <dc:description/>
  <cp:lastModifiedBy>Xochitl Bendeck</cp:lastModifiedBy>
  <cp:revision>2</cp:revision>
  <dcterms:created xsi:type="dcterms:W3CDTF">2023-11-06T15:27:00Z</dcterms:created>
  <dcterms:modified xsi:type="dcterms:W3CDTF">2023-11-06T15:29:00Z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0x010100F3EB767994B44B4C8AF33FCFFCBBB4B1</vt:lpwstr>
  </property>
  <property fmtid="{D5CDD505-2E9C-101B-9397-08002B2CF9AE}" pid="3" name="MediaServiceImageTags">
    <vt:lpwstr/>
  </property>
</Properties>
</file>