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F81C" w14:textId="77777777" w:rsidR="00690427" w:rsidRDefault="00690427" w:rsidP="00690427">
      <w:pPr>
        <w:rPr>
          <w:rFonts w:eastAsia="Calibri" w:cstheme="minorHAnsi"/>
          <w:sz w:val="18"/>
          <w:szCs w:val="18"/>
        </w:rPr>
      </w:pPr>
    </w:p>
    <w:p w14:paraId="1CDC9EB1" w14:textId="77777777" w:rsidR="00690427" w:rsidRDefault="00690427" w:rsidP="00690427">
      <w:pPr>
        <w:shd w:val="clear" w:color="auto" w:fill="FFFFFF" w:themeFill="background1"/>
        <w:tabs>
          <w:tab w:val="center" w:pos="4320"/>
          <w:tab w:val="right" w:pos="8640"/>
        </w:tabs>
        <w:spacing w:after="0" w:line="240" w:lineRule="auto"/>
        <w:rPr>
          <w:rFonts w:eastAsia="Times New Roman" w:cstheme="minorHAnsi"/>
          <w:b/>
          <w:bCs/>
          <w:color w:val="002060"/>
          <w:sz w:val="18"/>
          <w:szCs w:val="18"/>
        </w:rPr>
      </w:pPr>
      <w:r>
        <w:rPr>
          <w:rFonts w:eastAsia="Calibri" w:cstheme="minorHAnsi"/>
          <w:sz w:val="18"/>
          <w:szCs w:val="18"/>
        </w:rPr>
        <w:tab/>
      </w:r>
      <w:r>
        <w:rPr>
          <w:b/>
          <w:color w:val="002060"/>
          <w:sz w:val="18"/>
        </w:rPr>
        <w:t>Anexo B-2</w:t>
      </w:r>
    </w:p>
    <w:p w14:paraId="56C0A2FF" w14:textId="77777777" w:rsidR="00690427" w:rsidRPr="00DE39D5" w:rsidRDefault="00690427" w:rsidP="00690427">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Modelo de presentación de propuestas</w:t>
      </w:r>
    </w:p>
    <w:p w14:paraId="373A0168" w14:textId="77777777" w:rsidR="00690427" w:rsidRPr="00890765" w:rsidRDefault="00690427" w:rsidP="00690427">
      <w:pPr>
        <w:tabs>
          <w:tab w:val="center" w:pos="4320"/>
          <w:tab w:val="right" w:pos="8640"/>
        </w:tabs>
        <w:spacing w:after="0" w:line="240" w:lineRule="auto"/>
        <w:jc w:val="center"/>
        <w:rPr>
          <w:rFonts w:eastAsia="Times New Roman" w:cstheme="minorHAnsi"/>
          <w:b/>
          <w:color w:val="000000"/>
          <w:sz w:val="18"/>
          <w:szCs w:val="18"/>
          <w:lang w:eastAsia="en-GB"/>
        </w:rPr>
      </w:pPr>
    </w:p>
    <w:p w14:paraId="4754B46B" w14:textId="77777777" w:rsidR="00690427" w:rsidRPr="0056586D" w:rsidRDefault="00690427" w:rsidP="00690427">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179A4B35" w14:textId="77777777" w:rsidR="00690427" w:rsidRPr="0056586D" w:rsidRDefault="00690427" w:rsidP="00690427">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1543FE08" w14:textId="77777777" w:rsidR="00690427" w:rsidRPr="0056586D" w:rsidRDefault="00690427" w:rsidP="00690427">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N.º </w:t>
      </w:r>
      <w:r w:rsidRPr="000E766D">
        <w:rPr>
          <w:b/>
          <w:bCs/>
          <w:color w:val="002060"/>
          <w:sz w:val="18"/>
          <w:szCs w:val="18"/>
        </w:rPr>
        <w:t xml:space="preserve">CFP </w:t>
      </w:r>
      <w:r w:rsidRPr="00252121">
        <w:rPr>
          <w:b/>
          <w:bCs/>
          <w:color w:val="002060"/>
          <w:sz w:val="18"/>
          <w:szCs w:val="18"/>
        </w:rPr>
        <w:t>UNW</w:t>
      </w:r>
      <w:r>
        <w:rPr>
          <w:b/>
          <w:bCs/>
          <w:color w:val="002060"/>
          <w:sz w:val="18"/>
          <w:szCs w:val="18"/>
        </w:rPr>
        <w:t>-AC</w:t>
      </w:r>
      <w:r w:rsidRPr="00252121">
        <w:rPr>
          <w:b/>
          <w:bCs/>
          <w:color w:val="002060"/>
          <w:sz w:val="18"/>
          <w:szCs w:val="18"/>
        </w:rPr>
        <w:t>-BOL-CFP-202</w:t>
      </w:r>
      <w:r>
        <w:rPr>
          <w:b/>
          <w:bCs/>
          <w:color w:val="002060"/>
          <w:sz w:val="18"/>
          <w:szCs w:val="18"/>
        </w:rPr>
        <w:t>5</w:t>
      </w:r>
      <w:r w:rsidRPr="00252121">
        <w:rPr>
          <w:b/>
          <w:bCs/>
          <w:color w:val="002060"/>
          <w:sz w:val="18"/>
          <w:szCs w:val="18"/>
        </w:rPr>
        <w:t>-00</w:t>
      </w:r>
      <w:r>
        <w:rPr>
          <w:b/>
          <w:bCs/>
          <w:color w:val="002060"/>
          <w:sz w:val="18"/>
          <w:szCs w:val="18"/>
        </w:rPr>
        <w:t>1</w:t>
      </w:r>
    </w:p>
    <w:p w14:paraId="6C754136" w14:textId="77777777" w:rsidR="00690427" w:rsidRDefault="00690427" w:rsidP="00690427">
      <w:pPr>
        <w:tabs>
          <w:tab w:val="center" w:pos="4320"/>
          <w:tab w:val="right" w:pos="8640"/>
        </w:tabs>
        <w:spacing w:after="0" w:line="240" w:lineRule="auto"/>
        <w:rPr>
          <w:rFonts w:eastAsia="Times New Roman" w:cstheme="minorHAnsi"/>
          <w:b/>
          <w:color w:val="000000"/>
          <w:spacing w:val="-3"/>
          <w:sz w:val="18"/>
          <w:szCs w:val="18"/>
          <w:lang w:val="en-GB" w:eastAsia="en-GB"/>
        </w:rPr>
      </w:pPr>
    </w:p>
    <w:p w14:paraId="69539952" w14:textId="77777777" w:rsidR="00690427" w:rsidRPr="0056586D" w:rsidRDefault="00690427" w:rsidP="00690427">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690427" w:rsidRPr="0056586D" w14:paraId="7E16ABB8" w14:textId="77777777" w:rsidTr="001F0ED0">
        <w:trPr>
          <w:trHeight w:val="256"/>
        </w:trPr>
        <w:tc>
          <w:tcPr>
            <w:tcW w:w="9350" w:type="dxa"/>
          </w:tcPr>
          <w:p w14:paraId="472DBD6C"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40C8C1E2"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Requisitos obligatorios/criterios de calificación preliminar </w:t>
            </w:r>
          </w:p>
          <w:p w14:paraId="70C2D949"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46C6A8C1"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u w:val="single"/>
        </w:rPr>
      </w:pPr>
    </w:p>
    <w:p w14:paraId="4E44D824"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 xml:space="preserve">Se solicita a las organizaciones postulantes que rellenen este formulario </w:t>
      </w:r>
      <w:r>
        <w:rPr>
          <w:b/>
          <w:color w:val="000000"/>
          <w:sz w:val="18"/>
          <w:u w:val="single"/>
        </w:rPr>
        <w:t>(Anexo B-2)</w:t>
      </w:r>
      <w:r>
        <w:rPr>
          <w:color w:val="000000"/>
          <w:sz w:val="18"/>
          <w:u w:val="single"/>
        </w:rPr>
        <w:t xml:space="preserve"> y lo devuelvan como parte de su presentación.</w:t>
      </w:r>
      <w:r>
        <w:rPr>
          <w:color w:val="000000"/>
          <w:sz w:val="18"/>
        </w:rPr>
        <w:t xml:space="preserve"> </w:t>
      </w:r>
    </w:p>
    <w:p w14:paraId="4224C9B9" w14:textId="77777777" w:rsidR="00690427" w:rsidRPr="00F35D77" w:rsidRDefault="00690427" w:rsidP="00690427">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690427" w:rsidRPr="00F35D77" w14:paraId="53500915" w14:textId="77777777" w:rsidTr="001F0ED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185BA696" w14:textId="77777777" w:rsidR="00690427" w:rsidRPr="00F35D77" w:rsidRDefault="00690427" w:rsidP="001F0ED0">
            <w:pPr>
              <w:spacing w:after="0" w:line="240" w:lineRule="auto"/>
              <w:rPr>
                <w:rFonts w:ascii="Calibri" w:eastAsia="Arial" w:hAnsi="Calibri" w:cs="Calibri"/>
                <w:sz w:val="18"/>
                <w:szCs w:val="18"/>
              </w:rPr>
            </w:pPr>
            <w:r>
              <w:rPr>
                <w:rFonts w:ascii="Calibri" w:hAnsi="Calibri"/>
                <w:b/>
                <w:sz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0F127CF2" w14:textId="77777777" w:rsidR="00690427" w:rsidRPr="00F35D77" w:rsidRDefault="00690427" w:rsidP="001F0ED0">
            <w:pPr>
              <w:spacing w:after="0" w:line="240" w:lineRule="auto"/>
              <w:rPr>
                <w:rFonts w:ascii="Calibri" w:eastAsia="Arial" w:hAnsi="Calibri" w:cs="Calibri"/>
                <w:b/>
                <w:bCs/>
                <w:sz w:val="18"/>
                <w:szCs w:val="18"/>
              </w:rPr>
            </w:pPr>
            <w:r>
              <w:rPr>
                <w:rFonts w:ascii="Calibri" w:hAnsi="Calibri"/>
                <w:b/>
                <w:sz w:val="18"/>
              </w:rPr>
              <w:t>Respuesta de la organización postulante</w:t>
            </w:r>
          </w:p>
        </w:tc>
      </w:tr>
      <w:tr w:rsidR="00690427" w:rsidRPr="00F35D77" w14:paraId="6F773BF6"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95B2C" w14:textId="77777777" w:rsidR="00690427" w:rsidRPr="00F35D77" w:rsidRDefault="00690427" w:rsidP="001F0ED0">
            <w:pPr>
              <w:numPr>
                <w:ilvl w:val="0"/>
                <w:numId w:val="20"/>
              </w:numPr>
              <w:spacing w:after="0" w:line="240" w:lineRule="auto"/>
              <w:jc w:val="both"/>
              <w:rPr>
                <w:rFonts w:ascii="Calibri" w:eastAsia="Arial" w:hAnsi="Calibri" w:cs="Calibri"/>
                <w:sz w:val="18"/>
                <w:szCs w:val="18"/>
              </w:rPr>
            </w:pPr>
            <w:r>
              <w:rPr>
                <w:rFonts w:ascii="Calibri" w:hAnsi="Calibri"/>
                <w:sz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B7A15" w14:textId="77777777" w:rsidR="00690427" w:rsidRPr="00F35D77" w:rsidRDefault="00690427" w:rsidP="001F0ED0">
            <w:pPr>
              <w:spacing w:after="0" w:line="240" w:lineRule="auto"/>
              <w:rPr>
                <w:rFonts w:ascii="Calibri" w:eastAsia="Times New Roman" w:hAnsi="Calibri" w:cs="Calibri"/>
                <w:sz w:val="18"/>
                <w:szCs w:val="18"/>
              </w:rPr>
            </w:pPr>
          </w:p>
        </w:tc>
      </w:tr>
      <w:tr w:rsidR="00690427" w:rsidRPr="00F35D77" w14:paraId="4E84889F" w14:textId="77777777" w:rsidTr="001F0ED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43F62" w14:textId="77777777" w:rsidR="00690427" w:rsidRPr="00F35D77" w:rsidRDefault="00690427" w:rsidP="001F0ED0">
            <w:pPr>
              <w:numPr>
                <w:ilvl w:val="0"/>
                <w:numId w:val="20"/>
              </w:numPr>
              <w:spacing w:after="0" w:line="240" w:lineRule="auto"/>
              <w:jc w:val="both"/>
              <w:rPr>
                <w:rFonts w:ascii="Calibri" w:eastAsia="Arial" w:hAnsi="Calibri" w:cs="Calibri"/>
                <w:sz w:val="18"/>
                <w:szCs w:val="18"/>
              </w:rPr>
            </w:pPr>
            <w:r>
              <w:rPr>
                <w:rFonts w:ascii="Calibri" w:hAnsi="Calibri"/>
                <w:sz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0658B" w14:textId="77777777" w:rsidR="00690427" w:rsidRPr="00F35D77" w:rsidRDefault="00690427" w:rsidP="001F0ED0">
            <w:pPr>
              <w:spacing w:after="0" w:line="240" w:lineRule="auto"/>
              <w:rPr>
                <w:rFonts w:ascii="Calibri" w:eastAsia="Times New Roman" w:hAnsi="Calibri" w:cs="Calibri"/>
                <w:sz w:val="18"/>
                <w:szCs w:val="18"/>
              </w:rPr>
            </w:pPr>
          </w:p>
        </w:tc>
      </w:tr>
      <w:tr w:rsidR="00690427" w:rsidRPr="00F35D77" w14:paraId="6D49EAA1"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A10CE" w14:textId="77777777" w:rsidR="00690427" w:rsidRPr="00F35D77" w:rsidRDefault="00690427" w:rsidP="001F0ED0">
            <w:pPr>
              <w:numPr>
                <w:ilvl w:val="0"/>
                <w:numId w:val="20"/>
              </w:numPr>
              <w:spacing w:after="0" w:line="240" w:lineRule="auto"/>
              <w:jc w:val="both"/>
              <w:rPr>
                <w:rFonts w:ascii="Calibri" w:eastAsia="Arial" w:hAnsi="Calibri" w:cs="Calibri"/>
                <w:sz w:val="18"/>
                <w:szCs w:val="18"/>
              </w:rPr>
            </w:pPr>
            <w:r>
              <w:rPr>
                <w:rFonts w:ascii="Calibri" w:hAnsi="Calibri"/>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E38EE4" w14:textId="77777777" w:rsidR="00690427" w:rsidRPr="0056586D" w:rsidRDefault="00690427" w:rsidP="001F0ED0">
            <w:pPr>
              <w:spacing w:after="0" w:line="240" w:lineRule="auto"/>
              <w:rPr>
                <w:rFonts w:eastAsia="Calibri" w:cstheme="minorHAnsi"/>
                <w:color w:val="000000"/>
                <w:sz w:val="18"/>
                <w:szCs w:val="18"/>
              </w:rPr>
            </w:pPr>
            <w:r>
              <w:rPr>
                <w:color w:val="000000"/>
                <w:sz w:val="18"/>
              </w:rPr>
              <w:t xml:space="preserve">Sí/No </w:t>
            </w:r>
          </w:p>
          <w:p w14:paraId="5AEDBBC9" w14:textId="77777777" w:rsidR="00690427" w:rsidRPr="00F35D77" w:rsidRDefault="00690427" w:rsidP="001F0ED0">
            <w:pPr>
              <w:spacing w:after="0" w:line="240" w:lineRule="auto"/>
              <w:rPr>
                <w:rFonts w:ascii="Calibri" w:eastAsia="Arial" w:hAnsi="Calibri" w:cs="Calibri"/>
                <w:sz w:val="18"/>
                <w:szCs w:val="18"/>
              </w:rPr>
            </w:pPr>
          </w:p>
        </w:tc>
      </w:tr>
      <w:tr w:rsidR="00690427" w:rsidRPr="00F35D77" w14:paraId="02F9A801"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B0FCF" w14:textId="77777777" w:rsidR="00690427" w:rsidRPr="00F35D77" w:rsidRDefault="00690427" w:rsidP="001F0ED0">
            <w:pPr>
              <w:numPr>
                <w:ilvl w:val="0"/>
                <w:numId w:val="20"/>
              </w:numPr>
              <w:spacing w:after="0" w:line="240" w:lineRule="auto"/>
              <w:jc w:val="both"/>
              <w:rPr>
                <w:rFonts w:ascii="Calibri" w:eastAsia="Arial" w:hAnsi="Calibri" w:cs="Calibri"/>
                <w:sz w:val="18"/>
                <w:szCs w:val="18"/>
              </w:rPr>
            </w:pPr>
            <w:r>
              <w:rPr>
                <w:rFonts w:ascii="Calibri" w:hAnsi="Calibri"/>
                <w:sz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A52A3" w14:textId="77777777" w:rsidR="00690427" w:rsidRPr="0056586D" w:rsidRDefault="00690427" w:rsidP="001F0ED0">
            <w:pPr>
              <w:spacing w:after="0" w:line="240" w:lineRule="auto"/>
              <w:rPr>
                <w:rFonts w:eastAsia="Calibri" w:cstheme="minorHAnsi"/>
                <w:color w:val="000000"/>
                <w:sz w:val="18"/>
                <w:szCs w:val="18"/>
              </w:rPr>
            </w:pPr>
            <w:r>
              <w:rPr>
                <w:color w:val="000000"/>
                <w:sz w:val="18"/>
              </w:rPr>
              <w:t xml:space="preserve">Sí/No </w:t>
            </w:r>
          </w:p>
          <w:p w14:paraId="1A211A46" w14:textId="77777777" w:rsidR="00690427" w:rsidRPr="00F35D77" w:rsidRDefault="00690427" w:rsidP="001F0ED0">
            <w:pPr>
              <w:spacing w:after="0" w:line="240" w:lineRule="auto"/>
              <w:rPr>
                <w:rFonts w:ascii="Calibri" w:eastAsia="Arial" w:hAnsi="Calibri" w:cs="Calibri"/>
                <w:sz w:val="18"/>
                <w:szCs w:val="18"/>
              </w:rPr>
            </w:pPr>
          </w:p>
        </w:tc>
      </w:tr>
      <w:tr w:rsidR="00690427" w:rsidRPr="00F35D77" w14:paraId="5E3DEE63"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EE729" w14:textId="77777777" w:rsidR="00690427" w:rsidRPr="00AC28D0" w:rsidRDefault="00690427" w:rsidP="001F0ED0">
            <w:pPr>
              <w:numPr>
                <w:ilvl w:val="0"/>
                <w:numId w:val="20"/>
              </w:numPr>
              <w:spacing w:after="0" w:line="240" w:lineRule="auto"/>
              <w:jc w:val="both"/>
              <w:rPr>
                <w:sz w:val="18"/>
                <w:szCs w:val="18"/>
              </w:rPr>
            </w:pPr>
            <w:r>
              <w:rPr>
                <w:rFonts w:ascii="Calibri" w:hAnsi="Calibri"/>
                <w:sz w:val="18"/>
              </w:rPr>
              <w:t xml:space="preserve">Indique si la organización o alguna persona que la haya integrado como personal, miembro o directiva ha sido alguna vez: </w:t>
            </w:r>
          </w:p>
          <w:p w14:paraId="56E6DD99" w14:textId="77777777" w:rsidR="00690427" w:rsidRPr="00AC28D0" w:rsidRDefault="00690427" w:rsidP="001F0ED0">
            <w:pPr>
              <w:pStyle w:val="Prrafodelista"/>
              <w:numPr>
                <w:ilvl w:val="0"/>
                <w:numId w:val="21"/>
              </w:numPr>
              <w:spacing w:after="0" w:line="240" w:lineRule="auto"/>
              <w:ind w:left="690" w:hanging="270"/>
              <w:jc w:val="both"/>
              <w:rPr>
                <w:rFonts w:ascii="Calibri" w:eastAsia="Calibri" w:hAnsi="Calibri" w:cs="Calibri"/>
                <w:sz w:val="18"/>
                <w:szCs w:val="18"/>
              </w:rPr>
            </w:pPr>
            <w:r>
              <w:rPr>
                <w:rFonts w:ascii="Calibri" w:hAnsi="Calibri"/>
                <w:sz w:val="18"/>
              </w:rPr>
              <w:t xml:space="preserve">suspendida o inhabilitada por algún Gobierno, una agencia de las Naciones Unidas u otra organización internacional; </w:t>
            </w:r>
          </w:p>
          <w:p w14:paraId="71D00EEB" w14:textId="77777777" w:rsidR="00690427" w:rsidRPr="00AC28D0" w:rsidRDefault="00690427" w:rsidP="001F0ED0">
            <w:pPr>
              <w:pStyle w:val="Prrafodelista"/>
              <w:numPr>
                <w:ilvl w:val="0"/>
                <w:numId w:val="21"/>
              </w:numPr>
              <w:spacing w:after="0" w:line="240" w:lineRule="auto"/>
              <w:ind w:left="690" w:hanging="270"/>
              <w:jc w:val="both"/>
              <w:rPr>
                <w:rFonts w:ascii="Calibri" w:eastAsia="Calibri" w:hAnsi="Calibri" w:cs="Calibri"/>
                <w:sz w:val="18"/>
                <w:szCs w:val="18"/>
              </w:rPr>
            </w:pPr>
            <w:r>
              <w:rPr>
                <w:rFonts w:ascii="Calibri" w:hAnsi="Calibri"/>
                <w:sz w:val="18"/>
              </w:rPr>
              <w:t xml:space="preserve">incluida en cualquier lista de sanciones pertinente, incluidas </w:t>
            </w:r>
            <w:hyperlink r:id="rId11" w:tgtFrame="_blank" w:history="1">
              <w:r>
                <w:rPr>
                  <w:rFonts w:ascii="Calibri" w:hAnsi="Calibri"/>
                  <w:color w:val="0563C1"/>
                  <w:sz w:val="18"/>
                  <w:u w:val="single"/>
                </w:rPr>
                <w:t>https://www.un.org/sc/suborg/en/sanctions/un-sc-consolidated-list</w:t>
              </w:r>
            </w:hyperlink>
            <w:r>
              <w:rPr>
                <w:color w:val="0563C1"/>
                <w:u w:val="single"/>
              </w:rPr>
              <w:t xml:space="preserve">, </w:t>
            </w:r>
            <w:r>
              <w:rPr>
                <w:rFonts w:ascii="Calibri" w:hAnsi="Calibri"/>
                <w:color w:val="000000" w:themeColor="text1"/>
                <w:sz w:val="18"/>
              </w:rPr>
              <w:t xml:space="preserve">la de no elegibilidad de proveedores del Mercado Mundial de las Naciones Unidas o </w:t>
            </w:r>
            <w:r>
              <w:rPr>
                <w:rFonts w:ascii="Calibri" w:hAnsi="Calibri"/>
                <w:sz w:val="18"/>
              </w:rPr>
              <w:t xml:space="preserve">cualquier otra lista de sanciones de donantes; u </w:t>
            </w:r>
          </w:p>
          <w:p w14:paraId="55D9537E" w14:textId="77777777" w:rsidR="00690427" w:rsidRPr="00AC28D0" w:rsidRDefault="00690427" w:rsidP="001F0ED0">
            <w:pPr>
              <w:pStyle w:val="Prrafodelista"/>
              <w:numPr>
                <w:ilvl w:val="0"/>
                <w:numId w:val="21"/>
              </w:numPr>
              <w:spacing w:after="0" w:line="240" w:lineRule="auto"/>
              <w:ind w:left="690" w:hanging="270"/>
              <w:jc w:val="both"/>
              <w:rPr>
                <w:rFonts w:ascii="Calibri" w:eastAsia="Calibri" w:hAnsi="Calibri" w:cs="Calibri"/>
                <w:sz w:val="18"/>
                <w:szCs w:val="18"/>
              </w:rPr>
            </w:pPr>
            <w:r>
              <w:rPr>
                <w:rFonts w:ascii="Calibri" w:hAnsi="Calibri"/>
                <w:sz w:val="18"/>
              </w:rPr>
              <w:t xml:space="preserve">objeto de una sentencia o un fallo desfavorable. </w:t>
            </w:r>
          </w:p>
          <w:p w14:paraId="0D64E803" w14:textId="77777777" w:rsidR="00690427" w:rsidRPr="00AC28D0" w:rsidRDefault="00690427" w:rsidP="001F0ED0">
            <w:pPr>
              <w:spacing w:after="0" w:line="240" w:lineRule="auto"/>
              <w:ind w:left="360"/>
              <w:jc w:val="both"/>
              <w:rPr>
                <w:sz w:val="18"/>
                <w:szCs w:val="18"/>
              </w:rPr>
            </w:pPr>
            <w:r>
              <w:rPr>
                <w:rFonts w:ascii="Calibri" w:hAnsi="Calibri"/>
                <w:sz w:val="18"/>
              </w:rPr>
              <w:t xml:space="preserve">En caso afirmativo, aporte información como la fecha de reincorporación, si procede. </w:t>
            </w:r>
          </w:p>
          <w:p w14:paraId="73256965" w14:textId="77777777" w:rsidR="00690427" w:rsidRPr="00F35D77" w:rsidRDefault="00690427" w:rsidP="001F0ED0">
            <w:pPr>
              <w:spacing w:after="0" w:line="240" w:lineRule="auto"/>
              <w:ind w:left="360"/>
              <w:jc w:val="both"/>
              <w:rPr>
                <w:sz w:val="18"/>
                <w:szCs w:val="18"/>
              </w:rPr>
            </w:pPr>
            <w:r>
              <w:rPr>
                <w:rFonts w:ascii="Calibri" w:hAnsi="Calibri"/>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92B45"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7B0DDF56"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r w:rsidR="00690427" w:rsidRPr="00F35D77" w14:paraId="71BACD15"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F2775" w14:textId="77777777" w:rsidR="00690427" w:rsidRPr="00762E21" w:rsidRDefault="00690427" w:rsidP="001F0ED0">
            <w:pPr>
              <w:pStyle w:val="Prrafodelista"/>
              <w:numPr>
                <w:ilvl w:val="0"/>
                <w:numId w:val="20"/>
              </w:numPr>
              <w:spacing w:after="0" w:line="240" w:lineRule="auto"/>
              <w:jc w:val="both"/>
              <w:rPr>
                <w:rFonts w:ascii="Calibri" w:eastAsia="Arial" w:hAnsi="Calibri" w:cs="Calibri"/>
                <w:sz w:val="18"/>
                <w:szCs w:val="18"/>
              </w:rPr>
            </w:pPr>
            <w:r>
              <w:rPr>
                <w:rFonts w:ascii="Calibri" w:hAnsi="Calibri"/>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Pr>
                <w:rFonts w:ascii="Calibri" w:hAnsi="Calibri"/>
                <w:b/>
                <w:sz w:val="18"/>
              </w:rPr>
              <w:t>Anexo B-6</w:t>
            </w:r>
            <w:r>
              <w:rPr>
                <w:rFonts w:ascii="Calibri" w:hAnsi="Calibri"/>
                <w:sz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95EA9"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1D416B37"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r w:rsidR="00690427" w:rsidRPr="00F35D77" w14:paraId="28D81F81"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A8FFF" w14:textId="77777777" w:rsidR="00690427" w:rsidRPr="00762E21" w:rsidRDefault="00690427" w:rsidP="001F0ED0">
            <w:pPr>
              <w:pStyle w:val="Prrafodelista"/>
              <w:numPr>
                <w:ilvl w:val="0"/>
                <w:numId w:val="20"/>
              </w:numPr>
              <w:spacing w:after="0" w:line="240" w:lineRule="auto"/>
              <w:jc w:val="both"/>
              <w:rPr>
                <w:rFonts w:ascii="Calibri" w:eastAsia="Arial" w:hAnsi="Calibri" w:cs="Calibri"/>
                <w:sz w:val="18"/>
                <w:szCs w:val="18"/>
              </w:rPr>
            </w:pPr>
            <w:r>
              <w:rPr>
                <w:rFonts w:ascii="Calibri" w:hAnsi="Calibri"/>
                <w:sz w:val="18"/>
              </w:rPr>
              <w:t>Funcionariado que no se beneficia: La organización postulante debe confirmar que ningún funcionariado de ONU Mujeres ha recibido ni se le va a ofrecer ningún beneficio directo o indirecto derivado de este CFP o de los contratos resultantes</w:t>
            </w:r>
            <w:r>
              <w:t xml:space="preserve"> </w:t>
            </w:r>
            <w:r>
              <w:rPr>
                <w:rFonts w:ascii="Calibri" w:hAnsi="Calibri"/>
                <w:sz w:val="18"/>
              </w:rPr>
              <w:t>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2FCBB"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39B67CA2"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r w:rsidR="00690427" w:rsidRPr="00F35D77" w14:paraId="6AD7F142"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D6ABD" w14:textId="77777777" w:rsidR="00690427" w:rsidRPr="00762E21" w:rsidRDefault="00690427" w:rsidP="001F0ED0">
            <w:pPr>
              <w:pStyle w:val="Prrafodelista"/>
              <w:numPr>
                <w:ilvl w:val="0"/>
                <w:numId w:val="20"/>
              </w:numPr>
              <w:spacing w:after="0" w:line="240" w:lineRule="auto"/>
              <w:jc w:val="both"/>
              <w:rPr>
                <w:rFonts w:ascii="Calibri" w:eastAsia="Arial" w:hAnsi="Calibri" w:cs="Calibri"/>
                <w:sz w:val="18"/>
                <w:szCs w:val="18"/>
              </w:rPr>
            </w:pPr>
            <w:r>
              <w:rPr>
                <w:rFonts w:ascii="Calibri" w:hAnsi="Calibri"/>
                <w:sz w:val="18"/>
              </w:rPr>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48416"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62BC3F5E"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r w:rsidR="00690427" w:rsidRPr="00F35D77" w14:paraId="18EEEF0D" w14:textId="77777777" w:rsidTr="001F0ED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F5155" w14:textId="77777777" w:rsidR="00690427" w:rsidRPr="00F35D77" w:rsidRDefault="00690427" w:rsidP="001F0ED0">
            <w:pPr>
              <w:pStyle w:val="Prrafodelista"/>
              <w:numPr>
                <w:ilvl w:val="0"/>
                <w:numId w:val="20"/>
              </w:numPr>
              <w:spacing w:after="0" w:line="240" w:lineRule="auto"/>
              <w:jc w:val="both"/>
              <w:rPr>
                <w:rFonts w:ascii="Calibri" w:eastAsia="Arial" w:hAnsi="Calibri" w:cs="Calibri"/>
                <w:sz w:val="18"/>
                <w:szCs w:val="18"/>
              </w:rPr>
            </w:pPr>
            <w:r>
              <w:rPr>
                <w:rFonts w:ascii="Calibri" w:hAnsi="Calibri"/>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01A7E"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00355448"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r w:rsidR="00690427" w:rsidRPr="00F35D77" w14:paraId="07CAB707" w14:textId="77777777" w:rsidTr="001F0ED0">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2155959A" w14:textId="77777777" w:rsidR="00690427" w:rsidRPr="00762E21" w:rsidRDefault="00690427" w:rsidP="001F0ED0">
            <w:pPr>
              <w:pStyle w:val="Prrafodelista"/>
              <w:numPr>
                <w:ilvl w:val="0"/>
                <w:numId w:val="20"/>
              </w:numPr>
              <w:spacing w:after="0" w:line="240" w:lineRule="auto"/>
              <w:jc w:val="both"/>
              <w:rPr>
                <w:rFonts w:ascii="Calibri" w:eastAsia="Arial" w:hAnsi="Calibri" w:cs="Calibri"/>
                <w:sz w:val="18"/>
                <w:szCs w:val="18"/>
              </w:rPr>
            </w:pPr>
            <w:r>
              <w:rPr>
                <w:rFonts w:ascii="Calibri" w:hAnsi="Calibri"/>
                <w:sz w:val="18"/>
              </w:rPr>
              <w:lastRenderedPageBreak/>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B58E88D" w14:textId="77777777" w:rsidR="00690427" w:rsidRPr="00F35D77" w:rsidRDefault="00690427" w:rsidP="001F0ED0">
            <w:pPr>
              <w:spacing w:after="0" w:line="240" w:lineRule="auto"/>
              <w:rPr>
                <w:rFonts w:ascii="Calibri" w:eastAsia="Arial" w:hAnsi="Calibri" w:cs="Calibri"/>
                <w:sz w:val="18"/>
                <w:szCs w:val="18"/>
              </w:rPr>
            </w:pPr>
            <w:r>
              <w:rPr>
                <w:rFonts w:ascii="Calibri" w:hAnsi="Calibri"/>
                <w:sz w:val="18"/>
              </w:rPr>
              <w:t>Confirmar</w:t>
            </w:r>
          </w:p>
          <w:p w14:paraId="4CDE50B3" w14:textId="77777777" w:rsidR="00690427" w:rsidRPr="00F26D4F" w:rsidRDefault="00690427" w:rsidP="001F0ED0">
            <w:pPr>
              <w:spacing w:after="0" w:line="240" w:lineRule="auto"/>
              <w:rPr>
                <w:rFonts w:eastAsia="Calibri" w:cstheme="minorHAnsi"/>
                <w:color w:val="000000"/>
                <w:sz w:val="18"/>
                <w:szCs w:val="18"/>
              </w:rPr>
            </w:pPr>
            <w:r>
              <w:rPr>
                <w:color w:val="000000"/>
                <w:sz w:val="18"/>
              </w:rPr>
              <w:t xml:space="preserve">Sí/No </w:t>
            </w:r>
          </w:p>
        </w:tc>
      </w:tr>
    </w:tbl>
    <w:p w14:paraId="06DC2C69" w14:textId="77777777" w:rsidR="00690427" w:rsidRPr="00F35D77" w:rsidRDefault="00690427" w:rsidP="00690427">
      <w:pPr>
        <w:spacing w:after="0" w:line="240" w:lineRule="auto"/>
        <w:ind w:left="720"/>
        <w:rPr>
          <w:rFonts w:ascii="Calibri" w:eastAsia="Times New Roman" w:hAnsi="Calibri" w:cs="Calibri"/>
          <w:sz w:val="18"/>
          <w:szCs w:val="18"/>
        </w:rPr>
      </w:pPr>
    </w:p>
    <w:p w14:paraId="47A079B5"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690427" w:rsidRPr="0056586D" w14:paraId="2F1A2DC0" w14:textId="77777777" w:rsidTr="001F0ED0">
        <w:tc>
          <w:tcPr>
            <w:tcW w:w="9350" w:type="dxa"/>
          </w:tcPr>
          <w:p w14:paraId="7269EC1E"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64943328" w14:textId="77777777" w:rsidR="00690427"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1: Antecedentes y capacidad de la organización para llevar a cabo actividades que permitan alcanzar los resultados previstos </w:t>
            </w:r>
            <w:r>
              <w:rPr>
                <w:rFonts w:asciiTheme="minorHAnsi" w:hAnsiTheme="minorHAnsi"/>
                <w:color w:val="000000"/>
                <w:sz w:val="18"/>
              </w:rPr>
              <w:t xml:space="preserve">(1,5 páginas máx.) </w:t>
            </w:r>
          </w:p>
          <w:p w14:paraId="247B73E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1A59E782"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06132804"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27F2E75D"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color w:val="000000"/>
          <w:sz w:val="18"/>
        </w:rPr>
        <w:t xml:space="preserve">la naturaleza de la </w:t>
      </w:r>
      <w:r>
        <w:rPr>
          <w:rFonts w:ascii="Calibri" w:hAnsi="Calibri"/>
          <w:color w:val="000000"/>
          <w:sz w:val="18"/>
        </w:rPr>
        <w:t>organización postulante: si es una organización de base comunitaria, una ONG nacional o subnacional, una institución de investigación o capacitación, etc.;</w:t>
      </w:r>
    </w:p>
    <w:p w14:paraId="2CA2A052"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misión general, el objetivo y los programas o servicios básicos de la organización; </w:t>
      </w:r>
    </w:p>
    <w:p w14:paraId="75ED32D7"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los grupos de población objetivo de la organización (mujeres, pueblos indígenas, jóvenes, etc.); </w:t>
      </w:r>
    </w:p>
    <w:p w14:paraId="27C46622"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el enfoque organizativo (filosofía): cómo lleva a cabo la organización sus proyectos (p. ej., con perspectiva de género, con base en los derechos, etc.); </w:t>
      </w:r>
    </w:p>
    <w:p w14:paraId="348EDBED"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antigüedad de la organización y su experiencia pertinente; </w:t>
      </w:r>
    </w:p>
    <w:p w14:paraId="6797E810" w14:textId="77777777" w:rsidR="00690427" w:rsidRPr="00194694" w:rsidRDefault="00690427" w:rsidP="00690427">
      <w:pPr>
        <w:widowControl w:val="0"/>
        <w:numPr>
          <w:ilvl w:val="0"/>
          <w:numId w:val="6"/>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una visión general de la capacidad de la organización pertinente para la colaboración propuesta con ONU Mujeres (p. ej., técnica, de gobernanza y gestión, y de gestión financiera y administrativa); </w:t>
      </w:r>
    </w:p>
    <w:p w14:paraId="49AEAD44" w14:textId="77777777" w:rsidR="00690427" w:rsidRPr="00194694" w:rsidRDefault="00690427" w:rsidP="00690427">
      <w:pPr>
        <w:pStyle w:val="Prrafodelista"/>
        <w:numPr>
          <w:ilvl w:val="0"/>
          <w:numId w:val="6"/>
        </w:numPr>
        <w:spacing w:after="0" w:line="240" w:lineRule="auto"/>
        <w:jc w:val="both"/>
        <w:rPr>
          <w:rFonts w:ascii="Calibri" w:hAnsi="Calibri" w:cs="Calibri"/>
          <w:sz w:val="18"/>
          <w:szCs w:val="18"/>
        </w:rPr>
      </w:pPr>
      <w:r>
        <w:rPr>
          <w:rFonts w:ascii="Calibri" w:hAnsi="Calibri"/>
          <w:sz w:val="18"/>
        </w:rPr>
        <w:t>información en relación con la prevención de la explotación y el abuso sexuales:</w:t>
      </w:r>
    </w:p>
    <w:p w14:paraId="4D39E26B"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qué medidas se aplican para prevenir la explotación y el abuso sexuales;</w:t>
      </w:r>
    </w:p>
    <w:p w14:paraId="40AFFF1C"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los mecanismos y procedimientos de presentación de informes y supervisión;</w:t>
      </w:r>
    </w:p>
    <w:p w14:paraId="3ADA9FA7"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la capacidad existente para investigar las denuncias de explotación y abuso sexuales;</w:t>
      </w:r>
    </w:p>
    <w:p w14:paraId="702B9245"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las denuncias anteriores de explotación y abuso sexuales, si las hubiera, y cómo se trataron, incluido el resultado;</w:t>
      </w:r>
    </w:p>
    <w:p w14:paraId="529761A4"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qué capacitación en materia de explotación y abuso sexuales han recibido las personas (empleados/as o no) que prestarán los servicios; y</w:t>
      </w:r>
    </w:p>
    <w:p w14:paraId="1489C518" w14:textId="77777777" w:rsidR="00690427" w:rsidRPr="00194694" w:rsidRDefault="00690427" w:rsidP="00690427">
      <w:pPr>
        <w:pStyle w:val="Prrafodelista"/>
        <w:numPr>
          <w:ilvl w:val="1"/>
          <w:numId w:val="6"/>
        </w:numPr>
        <w:spacing w:after="0" w:line="240" w:lineRule="auto"/>
        <w:ind w:left="720"/>
        <w:jc w:val="both"/>
        <w:rPr>
          <w:rFonts w:ascii="Calibri" w:hAnsi="Calibri" w:cs="Calibri"/>
          <w:sz w:val="18"/>
          <w:szCs w:val="18"/>
        </w:rPr>
      </w:pPr>
      <w:r>
        <w:rPr>
          <w:rFonts w:ascii="Calibri" w:hAnsi="Calibri"/>
          <w:sz w:val="18"/>
        </w:rPr>
        <w:t>describir las comprobaciones de referencias y antecedentes que se han realizado para las organizaciones empleadas y el personal asociado.</w:t>
      </w:r>
    </w:p>
    <w:p w14:paraId="045AEE82" w14:textId="77777777" w:rsidR="00690427" w:rsidRPr="008537BC" w:rsidRDefault="00690427" w:rsidP="00690427">
      <w:pPr>
        <w:framePr w:hSpace="180" w:wrap="around" w:vAnchor="text" w:hAnchor="text"/>
        <w:numPr>
          <w:ilvl w:val="0"/>
          <w:numId w:val="6"/>
        </w:numPr>
        <w:spacing w:after="0" w:line="240" w:lineRule="auto"/>
        <w:contextualSpacing/>
        <w:jc w:val="both"/>
        <w:rPr>
          <w:rFonts w:ascii="Calibri" w:hAnsi="Calibri" w:cs="Calibri"/>
          <w:sz w:val="18"/>
          <w:szCs w:val="18"/>
        </w:rPr>
      </w:pPr>
      <w:r>
        <w:rPr>
          <w:rFonts w:ascii="Calibri" w:hAnsi="Calibri"/>
          <w:sz w:val="18"/>
        </w:rPr>
        <w:t>información relativa a la experiencia previa en adjudicación de subvenciones, si procede:</w:t>
      </w:r>
    </w:p>
    <w:p w14:paraId="2F7C9AF7" w14:textId="77777777" w:rsidR="00690427" w:rsidRDefault="00690427" w:rsidP="00690427">
      <w:pPr>
        <w:spacing w:after="0" w:line="240" w:lineRule="auto"/>
        <w:ind w:left="720"/>
        <w:contextualSpacing/>
        <w:jc w:val="both"/>
        <w:rPr>
          <w:rFonts w:ascii="Calibri" w:hAnsi="Calibri" w:cs="Calibri"/>
          <w:sz w:val="18"/>
          <w:szCs w:val="18"/>
        </w:rPr>
      </w:pPr>
    </w:p>
    <w:p w14:paraId="5A51AFE0" w14:textId="77777777" w:rsidR="00690427" w:rsidRPr="00194694" w:rsidRDefault="00690427" w:rsidP="00690427">
      <w:pPr>
        <w:numPr>
          <w:ilvl w:val="0"/>
          <w:numId w:val="24"/>
        </w:numPr>
        <w:spacing w:after="0" w:line="240" w:lineRule="auto"/>
        <w:contextualSpacing/>
        <w:jc w:val="both"/>
        <w:rPr>
          <w:rFonts w:ascii="Calibri" w:hAnsi="Calibri" w:cs="Calibri"/>
          <w:sz w:val="18"/>
          <w:szCs w:val="18"/>
        </w:rPr>
      </w:pPr>
      <w:r>
        <w:rPr>
          <w:rFonts w:ascii="Calibri" w:hAnsi="Calibri"/>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0AD4FC6B" w14:textId="77777777" w:rsidR="00690427" w:rsidRPr="00194694" w:rsidRDefault="00690427" w:rsidP="00690427">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sz w:val="18"/>
        </w:rPr>
        <w:t>describir el historial pertinente en la gestión de recursos mediante la adjudicación de subvenciones;</w:t>
      </w:r>
    </w:p>
    <w:p w14:paraId="27E458C2" w14:textId="77777777" w:rsidR="00690427" w:rsidRPr="00194694" w:rsidRDefault="00690427" w:rsidP="00690427">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sz w:val="18"/>
        </w:rPr>
        <w:t>describir la cartera de subvenciones de la organización;</w:t>
      </w:r>
    </w:p>
    <w:p w14:paraId="7E2DD3AE" w14:textId="77777777" w:rsidR="00690427" w:rsidRPr="00194694" w:rsidRDefault="00690427" w:rsidP="00690427">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sz w:val="18"/>
        </w:rPr>
        <w:t>describir su historial pertinente de trabajo con pequeñas organizaciones, incluida su experiencia en la prestación de asistencia técnica;</w:t>
      </w:r>
    </w:p>
    <w:p w14:paraId="3F1EA5CF" w14:textId="77777777" w:rsidR="00690427" w:rsidRPr="00194694" w:rsidRDefault="00690427" w:rsidP="00690427">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sz w:val="18"/>
        </w:rPr>
        <w:t>describir la capacidad programática de la organización, incluida la capacidad de supervisión y evaluación; y</w:t>
      </w:r>
    </w:p>
    <w:p w14:paraId="15CBC9BF" w14:textId="77777777" w:rsidR="00690427" w:rsidRPr="00194694" w:rsidRDefault="00690427" w:rsidP="00690427">
      <w:pPr>
        <w:framePr w:hSpace="180" w:wrap="around" w:vAnchor="text" w:hAnchor="text"/>
        <w:numPr>
          <w:ilvl w:val="0"/>
          <w:numId w:val="24"/>
        </w:numPr>
        <w:spacing w:after="0" w:line="240" w:lineRule="auto"/>
        <w:contextualSpacing/>
        <w:jc w:val="both"/>
        <w:rPr>
          <w:rFonts w:ascii="Calibri" w:hAnsi="Calibri" w:cs="Calibri"/>
          <w:sz w:val="18"/>
          <w:szCs w:val="18"/>
        </w:rPr>
      </w:pPr>
      <w:r>
        <w:rPr>
          <w:rFonts w:ascii="Calibri" w:hAnsi="Calibri"/>
          <w:sz w:val="18"/>
        </w:rPr>
        <w:t xml:space="preserve">describir la capacidad de la organización para evaluar y gestionar los riesgos. </w:t>
      </w:r>
    </w:p>
    <w:p w14:paraId="46076C2B" w14:textId="77777777" w:rsidR="00690427" w:rsidRPr="00194694" w:rsidRDefault="00690427" w:rsidP="00690427">
      <w:pPr>
        <w:pStyle w:val="Prrafodelista"/>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690427" w:rsidRPr="0056586D" w14:paraId="6710F21F" w14:textId="77777777" w:rsidTr="001F0ED0">
        <w:tc>
          <w:tcPr>
            <w:tcW w:w="9017" w:type="dxa"/>
          </w:tcPr>
          <w:p w14:paraId="25CD87E9"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58E3CAC3" w14:textId="77777777" w:rsidR="00690427"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2: Indicadores y resultados previstos </w:t>
            </w:r>
            <w:r>
              <w:rPr>
                <w:rFonts w:asciiTheme="minorHAnsi" w:hAnsiTheme="minorHAnsi"/>
                <w:color w:val="000000"/>
                <w:sz w:val="18"/>
              </w:rPr>
              <w:t xml:space="preserve">(1,5 páginas máx.) </w:t>
            </w:r>
          </w:p>
          <w:p w14:paraId="35E681DE"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10256C40"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06B696B0"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14:paraId="25BFA3B3" w14:textId="77777777" w:rsidR="00690427" w:rsidRPr="0056586D" w:rsidRDefault="00690427" w:rsidP="00690427">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La </w:t>
      </w:r>
      <w:r>
        <w:rPr>
          <w:b/>
          <w:color w:val="000000"/>
          <w:sz w:val="18"/>
        </w:rPr>
        <w:t>exposición del problema</w:t>
      </w:r>
      <w:r>
        <w:rPr>
          <w:color w:val="000000"/>
          <w:sz w:val="18"/>
        </w:rPr>
        <w:t xml:space="preserve"> o los retos que se deben abordar dado el contexto que se describe en los Términos de Referencia.</w:t>
      </w:r>
    </w:p>
    <w:p w14:paraId="43F7C1A0" w14:textId="77777777" w:rsidR="00690427" w:rsidRPr="00226151" w:rsidRDefault="00690427" w:rsidP="00690427">
      <w:pPr>
        <w:widowControl w:val="0"/>
        <w:numPr>
          <w:ilvl w:val="0"/>
          <w:numId w:val="4"/>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Los </w:t>
      </w:r>
      <w:r>
        <w:rPr>
          <w:b/>
          <w:color w:val="000000"/>
          <w:sz w:val="18"/>
        </w:rPr>
        <w:t xml:space="preserve">resultados </w:t>
      </w:r>
      <w:r>
        <w:rPr>
          <w:color w:val="000000"/>
          <w:sz w:val="18"/>
        </w:rPr>
        <w:t xml:space="preserve">específicos previstos (p. ej., productos) mediante el compromiso de la organización postulante. Los resultados previstos son los cambios mensurables que se habrán producido al final de la intervención prevista. Proponga </w:t>
      </w:r>
      <w:r>
        <w:rPr>
          <w:color w:val="000000"/>
          <w:sz w:val="18"/>
        </w:rPr>
        <w:lastRenderedPageBreak/>
        <w:t xml:space="preserve">indicadores específicos y mensurables que sirvan de base para la supervisión y la evaluación. Estos indicadores se perfilarán y formarán una parte importante del acuerdo entre la organización y ONU Mujeres. </w:t>
      </w:r>
    </w:p>
    <w:p w14:paraId="12CBE86D" w14:textId="77777777" w:rsidR="00690427" w:rsidRPr="00890765" w:rsidRDefault="00690427" w:rsidP="00690427">
      <w:pPr>
        <w:widowControl w:val="0"/>
        <w:tabs>
          <w:tab w:val="left" w:pos="360"/>
        </w:tabs>
        <w:autoSpaceDE w:val="0"/>
        <w:autoSpaceDN w:val="0"/>
        <w:adjustRightInd w:val="0"/>
        <w:spacing w:after="0" w:line="240" w:lineRule="auto"/>
        <w:ind w:left="360"/>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690427" w:rsidRPr="0056586D" w14:paraId="55878149" w14:textId="77777777" w:rsidTr="001F0ED0">
        <w:tc>
          <w:tcPr>
            <w:tcW w:w="9350" w:type="dxa"/>
          </w:tcPr>
          <w:p w14:paraId="33A05426"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28C8F246" w14:textId="77777777" w:rsidR="00690427"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3: Descripción del enfoque técnico y de las actividades </w:t>
            </w:r>
            <w:r>
              <w:rPr>
                <w:rFonts w:asciiTheme="minorHAnsi" w:hAnsiTheme="minorHAnsi"/>
                <w:color w:val="000000"/>
                <w:sz w:val="18"/>
              </w:rPr>
              <w:t xml:space="preserve">(2,5 páginas máx.) </w:t>
            </w:r>
          </w:p>
          <w:p w14:paraId="4003314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4A77A257"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6A9BAEC2"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718C296E"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291E62D0"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descripciones de las actividades deben ser tan específicas como sea necesario, de manera que se identifique </w:t>
      </w:r>
      <w:r>
        <w:rPr>
          <w:b/>
          <w:color w:val="000000"/>
          <w:sz w:val="18"/>
        </w:rPr>
        <w:t xml:space="preserve">qué </w:t>
      </w:r>
      <w:r>
        <w:rPr>
          <w:color w:val="000000"/>
          <w:sz w:val="18"/>
        </w:rPr>
        <w:t xml:space="preserve">se hará, </w:t>
      </w:r>
      <w:r>
        <w:rPr>
          <w:b/>
          <w:color w:val="000000"/>
          <w:sz w:val="18"/>
        </w:rPr>
        <w:t xml:space="preserve">quién </w:t>
      </w:r>
      <w:r>
        <w:rPr>
          <w:color w:val="000000"/>
          <w:sz w:val="18"/>
        </w:rPr>
        <w:t xml:space="preserve">lo hará, </w:t>
      </w:r>
      <w:r>
        <w:rPr>
          <w:b/>
          <w:color w:val="000000"/>
          <w:sz w:val="18"/>
        </w:rPr>
        <w:t xml:space="preserve">cuándo </w:t>
      </w:r>
      <w:r>
        <w:rPr>
          <w:color w:val="000000"/>
          <w:sz w:val="18"/>
        </w:rPr>
        <w:t xml:space="preserve">se hará (inicio, duración, finalización) y </w:t>
      </w:r>
      <w:r>
        <w:rPr>
          <w:b/>
          <w:color w:val="000000"/>
          <w:sz w:val="18"/>
        </w:rPr>
        <w:t xml:space="preserve">dónde </w:t>
      </w:r>
      <w:r>
        <w:rPr>
          <w:color w:val="000000"/>
          <w:sz w:val="18"/>
        </w:rPr>
        <w:t xml:space="preserve">se hará. Al describir las actividades, deben indicarse las organizaciones y personas que participan o se benefician de la actividad. </w:t>
      </w:r>
    </w:p>
    <w:p w14:paraId="0DC1972A"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56D0D251"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Esta descripción debe complementarse con una presentación en forma de tabla que servirá de Plan de Ejecución, como se describe en el Componente 4.</w:t>
      </w:r>
    </w:p>
    <w:p w14:paraId="24213FC6"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2A985A4F"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también debe incluir la información de todas las subcontrataciones y contrapartes propuestas. </w:t>
      </w:r>
    </w:p>
    <w:p w14:paraId="31CD5833"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2DBD6BA7"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56D7B850"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690427" w:rsidRPr="0056586D" w14:paraId="39743268" w14:textId="77777777" w:rsidTr="001F0ED0">
        <w:tc>
          <w:tcPr>
            <w:tcW w:w="9350" w:type="dxa"/>
          </w:tcPr>
          <w:p w14:paraId="2CC6BC51"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5F332E70" w14:textId="77777777" w:rsidR="00690427" w:rsidRPr="00EC2E03" w:rsidRDefault="00690427" w:rsidP="001F0ED0">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Componente 4: Plan de Ejecución </w:t>
            </w:r>
            <w:r>
              <w:rPr>
                <w:color w:val="000000"/>
                <w:sz w:val="18"/>
              </w:rPr>
              <w:t xml:space="preserve">(1,5 páginas máx.) </w:t>
            </w:r>
          </w:p>
          <w:p w14:paraId="498975AC" w14:textId="77777777" w:rsidR="00690427" w:rsidRPr="00890765"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39BEA157"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61404D1C"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se presenta en forma de tabla y puede adjuntarse como anexo. Debe indicar la </w:t>
      </w:r>
      <w:r>
        <w:rPr>
          <w:b/>
          <w:color w:val="000000"/>
          <w:sz w:val="18"/>
        </w:rPr>
        <w:t xml:space="preserve">secuencia de todas las actividades principales y el cronograma (duración). </w:t>
      </w:r>
      <w:r>
        <w:rPr>
          <w:color w:val="000000"/>
          <w:sz w:val="18"/>
        </w:rPr>
        <w:t>Proporcione todos los detalles necesarios. El Plan de Ejecución debe mostrar un flujo lógico de actividades. Incluya todos los informes de hitos y revisiones de supervisión requeridos</w:t>
      </w:r>
      <w:r>
        <w:t xml:space="preserve"> </w:t>
      </w:r>
      <w:r>
        <w:rPr>
          <w:color w:val="000000"/>
          <w:sz w:val="18"/>
        </w:rPr>
        <w:t xml:space="preserve">en el Plan de Ejecución. </w:t>
      </w:r>
    </w:p>
    <w:p w14:paraId="7ADB2873" w14:textId="77777777" w:rsidR="00690427" w:rsidRPr="00890765" w:rsidRDefault="00690427" w:rsidP="00690427">
      <w:pPr>
        <w:widowControl w:val="0"/>
        <w:autoSpaceDE w:val="0"/>
        <w:autoSpaceDN w:val="0"/>
        <w:adjustRightInd w:val="0"/>
        <w:spacing w:after="0" w:line="240" w:lineRule="auto"/>
        <w:jc w:val="both"/>
        <w:rPr>
          <w:rFonts w:eastAsia="Calibri" w:cstheme="minorHAnsi"/>
          <w:b/>
          <w:bCs/>
          <w:color w:val="000000"/>
          <w:sz w:val="18"/>
          <w:szCs w:val="18"/>
        </w:rPr>
      </w:pPr>
    </w:p>
    <w:p w14:paraId="44ABB897" w14:textId="77777777" w:rsidR="00690427" w:rsidRDefault="00690427" w:rsidP="00690427">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Ejecución </w:t>
      </w:r>
    </w:p>
    <w:p w14:paraId="0AD55997"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690427" w:rsidRPr="0056586D" w14:paraId="6515BBBB" w14:textId="77777777" w:rsidTr="001F0ED0">
        <w:tc>
          <w:tcPr>
            <w:tcW w:w="3776" w:type="dxa"/>
            <w:gridSpan w:val="2"/>
          </w:tcPr>
          <w:p w14:paraId="35DABC7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N.º de proyecto:</w:t>
            </w:r>
          </w:p>
        </w:tc>
        <w:tc>
          <w:tcPr>
            <w:tcW w:w="5259" w:type="dxa"/>
            <w:gridSpan w:val="13"/>
          </w:tcPr>
          <w:p w14:paraId="237BF29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del proyecto:</w:t>
            </w:r>
          </w:p>
        </w:tc>
      </w:tr>
      <w:tr w:rsidR="00690427" w:rsidRPr="0056586D" w14:paraId="17C7C9D7" w14:textId="77777777" w:rsidTr="001F0ED0">
        <w:tc>
          <w:tcPr>
            <w:tcW w:w="3776" w:type="dxa"/>
            <w:gridSpan w:val="2"/>
          </w:tcPr>
          <w:p w14:paraId="0DCFD5F8"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 la organización postulante:</w:t>
            </w:r>
          </w:p>
        </w:tc>
        <w:tc>
          <w:tcPr>
            <w:tcW w:w="5259" w:type="dxa"/>
            <w:gridSpan w:val="13"/>
          </w:tcPr>
          <w:p w14:paraId="7950472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27CB4B38" w14:textId="77777777" w:rsidTr="001F0ED0">
        <w:tc>
          <w:tcPr>
            <w:tcW w:w="3776" w:type="dxa"/>
            <w:gridSpan w:val="2"/>
          </w:tcPr>
          <w:p w14:paraId="66970901"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del proyecto:</w:t>
            </w:r>
          </w:p>
        </w:tc>
        <w:tc>
          <w:tcPr>
            <w:tcW w:w="5259" w:type="dxa"/>
            <w:gridSpan w:val="13"/>
          </w:tcPr>
          <w:p w14:paraId="4B416BA4"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3C454E72" w14:textId="77777777" w:rsidTr="001F0ED0">
        <w:tc>
          <w:tcPr>
            <w:tcW w:w="3776" w:type="dxa"/>
            <w:gridSpan w:val="2"/>
          </w:tcPr>
          <w:p w14:paraId="3D11789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Fechas de inicio y finalización del proyecto:</w:t>
            </w:r>
          </w:p>
        </w:tc>
        <w:tc>
          <w:tcPr>
            <w:tcW w:w="5259" w:type="dxa"/>
            <w:gridSpan w:val="13"/>
          </w:tcPr>
          <w:p w14:paraId="624CEDA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030F6C3A" w14:textId="77777777" w:rsidTr="001F0ED0">
        <w:tc>
          <w:tcPr>
            <w:tcW w:w="3776" w:type="dxa"/>
            <w:gridSpan w:val="2"/>
          </w:tcPr>
          <w:p w14:paraId="49DF492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 los resultados específicos (p. ej., productos) con los indicadores, bases de referencia y objetivos correspondientes. Repítalo para cada resultado.</w:t>
            </w:r>
          </w:p>
        </w:tc>
        <w:tc>
          <w:tcPr>
            <w:tcW w:w="5259" w:type="dxa"/>
            <w:gridSpan w:val="13"/>
          </w:tcPr>
          <w:p w14:paraId="1606199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7FDE7C4F" w14:textId="77777777" w:rsidTr="001F0ED0">
        <w:tc>
          <w:tcPr>
            <w:tcW w:w="4765" w:type="dxa"/>
            <w:gridSpan w:val="3"/>
          </w:tcPr>
          <w:p w14:paraId="01B7A86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Enumere las actividades necesarias para producir los resultados e indique quién es la parte responsable de cada actividad. </w:t>
            </w:r>
          </w:p>
        </w:tc>
        <w:tc>
          <w:tcPr>
            <w:tcW w:w="4270" w:type="dxa"/>
            <w:gridSpan w:val="12"/>
          </w:tcPr>
          <w:p w14:paraId="7DC4BEF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Duración de la actividad en meses (o trimestres) </w:t>
            </w:r>
          </w:p>
        </w:tc>
      </w:tr>
      <w:tr w:rsidR="00690427" w:rsidRPr="0056586D" w14:paraId="3454038E" w14:textId="77777777" w:rsidTr="001F0ED0">
        <w:tc>
          <w:tcPr>
            <w:tcW w:w="2155" w:type="dxa"/>
          </w:tcPr>
          <w:p w14:paraId="1553EDFE" w14:textId="77777777" w:rsidR="00690427" w:rsidRPr="0056586D" w:rsidRDefault="00690427" w:rsidP="001F0ED0">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Actividad</w:t>
            </w:r>
          </w:p>
        </w:tc>
        <w:tc>
          <w:tcPr>
            <w:tcW w:w="2610" w:type="dxa"/>
            <w:gridSpan w:val="2"/>
          </w:tcPr>
          <w:p w14:paraId="4FDDF68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Parte responsable </w:t>
            </w:r>
          </w:p>
        </w:tc>
        <w:tc>
          <w:tcPr>
            <w:tcW w:w="327" w:type="dxa"/>
          </w:tcPr>
          <w:p w14:paraId="114756F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78DEEA0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1AC4511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78682E61"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4FC83A9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4F7BCC4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5B58A67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72F63768"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6AB8825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436E5E7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7C29C60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699FD8F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690427" w:rsidRPr="0056586D" w14:paraId="60CA572B" w14:textId="77777777" w:rsidTr="001F0ED0">
        <w:tc>
          <w:tcPr>
            <w:tcW w:w="2155" w:type="dxa"/>
          </w:tcPr>
          <w:p w14:paraId="1619276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5E09FCA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02D6E4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9EC5FB4"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C2041EC"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8DEA2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5CB7E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F07FBA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04EDEC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C49A2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5BD18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1681A9FE"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763447A"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46AF9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0257F47D" w14:textId="77777777" w:rsidTr="001F0ED0">
        <w:tc>
          <w:tcPr>
            <w:tcW w:w="2155" w:type="dxa"/>
          </w:tcPr>
          <w:p w14:paraId="4D7EF26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1A2519F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C626224"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055BBC2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B4DB2B5"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ECD865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8C255"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33E5D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805FE7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00EBE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3661B3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1F2EC5DA"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06910DD"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9B8D1DE"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017F1D31" w14:textId="77777777" w:rsidTr="001F0ED0">
        <w:tc>
          <w:tcPr>
            <w:tcW w:w="2155" w:type="dxa"/>
          </w:tcPr>
          <w:p w14:paraId="034B13CA"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7242DE9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0A6205C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D84FEE8"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233F308"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DFF5159"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6E09C3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1D5145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7A0FD8"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3BE9AD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24663D3"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17060F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F445F89"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D11DE05"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r w:rsidR="00690427" w:rsidRPr="0056586D" w14:paraId="2141ED1E" w14:textId="77777777" w:rsidTr="001F0ED0">
        <w:tc>
          <w:tcPr>
            <w:tcW w:w="2155" w:type="dxa"/>
          </w:tcPr>
          <w:p w14:paraId="048F9D32"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148E4A14"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1BCA81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D89EF4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FAD502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6E9E94C"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6A7FAB9"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4A7D8C"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5BF44BE"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5BD018B"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EF10724"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FABBB27"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A37C786"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8EE1900"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793262C0"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lang w:val="en-CA"/>
        </w:rPr>
      </w:pPr>
    </w:p>
    <w:p w14:paraId="1D034B33"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supervisión y evaluación </w:t>
      </w:r>
      <w:r>
        <w:rPr>
          <w:color w:val="000000"/>
          <w:sz w:val="18"/>
        </w:rPr>
        <w:t xml:space="preserve">(1 página máx.) </w:t>
      </w:r>
    </w:p>
    <w:p w14:paraId="2268A94A"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2433337B"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5B4AC6FB" w14:textId="77777777" w:rsidR="00690427" w:rsidRPr="00D71F49" w:rsidRDefault="00690427" w:rsidP="00690427">
      <w:pPr>
        <w:pStyle w:val="Prrafodelista"/>
        <w:widowControl w:val="0"/>
        <w:numPr>
          <w:ilvl w:val="0"/>
          <w:numId w:val="16"/>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hará un seguimiento de los resultados de las actividades en cuanto a la consecución de los pasos e hitos establecidos en el Plan de Ejecución; </w:t>
      </w:r>
    </w:p>
    <w:p w14:paraId="5EC06818" w14:textId="77777777" w:rsidR="00690427" w:rsidRDefault="00690427" w:rsidP="00690427">
      <w:pPr>
        <w:pStyle w:val="Prrafodelista"/>
        <w:widowControl w:val="0"/>
        <w:numPr>
          <w:ilvl w:val="0"/>
          <w:numId w:val="16"/>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facilitará la corrección y el ajuste de mitad de período del diseño y los planes en función de los comentarios recibidos; y </w:t>
      </w:r>
    </w:p>
    <w:p w14:paraId="1666438D" w14:textId="77777777" w:rsidR="00690427" w:rsidRPr="009F4DD8" w:rsidRDefault="00690427" w:rsidP="00690427">
      <w:pPr>
        <w:pStyle w:val="Prrafodelista"/>
        <w:widowControl w:val="0"/>
        <w:numPr>
          <w:ilvl w:val="0"/>
          <w:numId w:val="16"/>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logrará la participación de los miembros de la comunidad en los procesos de supervisión y evaluación. </w:t>
      </w:r>
    </w:p>
    <w:p w14:paraId="6C3A4219" w14:textId="77777777" w:rsidR="00690427" w:rsidRPr="00D71F49" w:rsidRDefault="00690427" w:rsidP="00690427">
      <w:pPr>
        <w:pStyle w:val="Prrafodelista"/>
        <w:widowControl w:val="0"/>
        <w:autoSpaceDE w:val="0"/>
        <w:autoSpaceDN w:val="0"/>
        <w:adjustRightInd w:val="0"/>
        <w:spacing w:after="0" w:line="240" w:lineRule="auto"/>
        <w:ind w:left="375"/>
        <w:jc w:val="both"/>
        <w:rPr>
          <w:rFonts w:eastAsia="Calibri" w:cstheme="minorHAnsi"/>
          <w:color w:val="000000"/>
          <w:sz w:val="18"/>
          <w:szCs w:val="18"/>
        </w:rPr>
      </w:pPr>
    </w:p>
    <w:p w14:paraId="1206BD09"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690427" w:rsidRPr="0056586D" w14:paraId="00B452F4" w14:textId="77777777" w:rsidTr="001F0ED0">
        <w:tc>
          <w:tcPr>
            <w:tcW w:w="9350" w:type="dxa"/>
          </w:tcPr>
          <w:p w14:paraId="278EB0CD"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28217A99" w14:textId="77777777" w:rsidR="00690427"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5: Riesgos de una ejecución satisfactoria </w:t>
            </w:r>
            <w:r>
              <w:rPr>
                <w:rFonts w:asciiTheme="minorHAnsi" w:hAnsiTheme="minorHAnsi"/>
                <w:color w:val="000000"/>
                <w:sz w:val="18"/>
              </w:rPr>
              <w:t xml:space="preserve">(1 página) </w:t>
            </w:r>
          </w:p>
          <w:p w14:paraId="2768F60F"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20DF0248"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26673B02"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14:paraId="614F7934"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40E9AE4C"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también se incluyen los </w:t>
      </w:r>
      <w:r>
        <w:rPr>
          <w:b/>
          <w:color w:val="000000"/>
          <w:sz w:val="18"/>
        </w:rPr>
        <w:t xml:space="preserve">supuestos </w:t>
      </w:r>
      <w:r>
        <w:rPr>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5FD07911"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5BC16AC0" w14:textId="77777777" w:rsidR="00690427"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Adjunte un registro de riesgos que recopile los factores de riesgo mencionados y las medidas de mitigación de riesgos. </w:t>
      </w:r>
    </w:p>
    <w:p w14:paraId="26291EF8"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690427" w:rsidRPr="0056586D" w14:paraId="12CF0A10" w14:textId="77777777" w:rsidTr="001F0ED0">
        <w:tc>
          <w:tcPr>
            <w:tcW w:w="9350" w:type="dxa"/>
          </w:tcPr>
          <w:p w14:paraId="1295D40F" w14:textId="77777777" w:rsidR="00690427" w:rsidRDefault="00690427" w:rsidP="001F0ED0">
            <w:pPr>
              <w:widowControl w:val="0"/>
              <w:autoSpaceDE w:val="0"/>
              <w:autoSpaceDN w:val="0"/>
              <w:adjustRightInd w:val="0"/>
              <w:jc w:val="both"/>
              <w:rPr>
                <w:rFonts w:asciiTheme="minorHAnsi" w:hAnsiTheme="minorHAnsi" w:cstheme="minorHAnsi"/>
                <w:b/>
                <w:bCs/>
                <w:color w:val="000000"/>
                <w:sz w:val="18"/>
                <w:szCs w:val="18"/>
              </w:rPr>
            </w:pPr>
          </w:p>
          <w:p w14:paraId="18F4ED43" w14:textId="77777777" w:rsidR="00690427" w:rsidRDefault="00690427" w:rsidP="001F0ED0">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6: Presupuesto basado en resultados </w:t>
            </w:r>
            <w:r>
              <w:rPr>
                <w:rFonts w:asciiTheme="minorHAnsi" w:hAnsiTheme="minorHAnsi"/>
                <w:color w:val="000000"/>
                <w:sz w:val="18"/>
              </w:rPr>
              <w:t xml:space="preserve">(1,5 páginas máx.) </w:t>
            </w:r>
          </w:p>
          <w:p w14:paraId="073EE475" w14:textId="77777777" w:rsidR="00690427" w:rsidRPr="0056586D" w:rsidRDefault="00690427" w:rsidP="001F0ED0">
            <w:pPr>
              <w:widowControl w:val="0"/>
              <w:autoSpaceDE w:val="0"/>
              <w:autoSpaceDN w:val="0"/>
              <w:adjustRightInd w:val="0"/>
              <w:jc w:val="both"/>
              <w:rPr>
                <w:rFonts w:asciiTheme="minorHAnsi" w:hAnsiTheme="minorHAnsi" w:cstheme="minorHAnsi"/>
                <w:color w:val="000000"/>
                <w:sz w:val="18"/>
                <w:szCs w:val="18"/>
              </w:rPr>
            </w:pPr>
          </w:p>
        </w:tc>
      </w:tr>
    </w:tbl>
    <w:p w14:paraId="2BC1CC13" w14:textId="77777777" w:rsidR="00690427" w:rsidRPr="00890765" w:rsidRDefault="00690427" w:rsidP="00690427">
      <w:pPr>
        <w:widowControl w:val="0"/>
        <w:autoSpaceDE w:val="0"/>
        <w:autoSpaceDN w:val="0"/>
        <w:adjustRightInd w:val="0"/>
        <w:spacing w:after="0" w:line="240" w:lineRule="auto"/>
        <w:jc w:val="both"/>
        <w:rPr>
          <w:rFonts w:eastAsia="Calibri" w:cstheme="minorHAnsi"/>
          <w:color w:val="000000"/>
          <w:sz w:val="18"/>
          <w:szCs w:val="18"/>
        </w:rPr>
      </w:pPr>
    </w:p>
    <w:p w14:paraId="44BEBA96" w14:textId="77777777" w:rsidR="00690427" w:rsidRPr="0056586D" w:rsidRDefault="00690427" w:rsidP="0069042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6408E37B" w14:textId="77777777" w:rsidR="00690427" w:rsidRPr="0056586D" w:rsidRDefault="00690427" w:rsidP="00690427">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14:paraId="440BE177" w14:textId="77777777" w:rsidR="00690427" w:rsidRPr="0056586D" w:rsidRDefault="00690427" w:rsidP="00690427">
      <w:pPr>
        <w:widowControl w:val="0"/>
        <w:numPr>
          <w:ilvl w:val="0"/>
          <w:numId w:val="5"/>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El presupuesto debe ser realista. Averiguar lo que realmente costarán las actividades planificadas y no asumir que costarán menos. </w:t>
      </w:r>
    </w:p>
    <w:p w14:paraId="16D56EC5" w14:textId="77777777" w:rsidR="00690427" w:rsidRPr="0056586D" w:rsidRDefault="00690427" w:rsidP="00690427">
      <w:pPr>
        <w:numPr>
          <w:ilvl w:val="0"/>
          <w:numId w:val="5"/>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El presupuesto debe incluir todos los costos asociados a la gestión y administración de la actividad o los resultados, en particular el costo de la supervisión y la evaluación. </w:t>
      </w:r>
    </w:p>
    <w:p w14:paraId="15073B8F" w14:textId="77777777" w:rsidR="00690427" w:rsidRPr="0056586D" w:rsidRDefault="00690427" w:rsidP="00690427">
      <w:pPr>
        <w:numPr>
          <w:ilvl w:val="0"/>
          <w:numId w:val="5"/>
        </w:numPr>
        <w:tabs>
          <w:tab w:val="left" w:pos="360"/>
        </w:tabs>
        <w:spacing w:after="0" w:line="240" w:lineRule="auto"/>
        <w:jc w:val="both"/>
        <w:rPr>
          <w:color w:val="000000" w:themeColor="text1"/>
          <w:sz w:val="18"/>
          <w:szCs w:val="18"/>
        </w:rPr>
      </w:pPr>
      <w:r w:rsidRPr="0B14824D">
        <w:rPr>
          <w:color w:val="000000" w:themeColor="text1"/>
          <w:sz w:val="18"/>
          <w:szCs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14:paraId="51849512" w14:textId="77777777" w:rsidR="00690427" w:rsidRPr="0056586D" w:rsidRDefault="00690427" w:rsidP="00690427">
      <w:pPr>
        <w:numPr>
          <w:ilvl w:val="0"/>
          <w:numId w:val="5"/>
        </w:numPr>
        <w:tabs>
          <w:tab w:val="left" w:pos="360"/>
        </w:tabs>
        <w:spacing w:after="0" w:line="240" w:lineRule="auto"/>
        <w:jc w:val="both"/>
        <w:rPr>
          <w:color w:val="000000" w:themeColor="text1"/>
          <w:sz w:val="18"/>
          <w:szCs w:val="18"/>
        </w:rPr>
      </w:pPr>
      <w:r w:rsidRPr="0B14824D">
        <w:rPr>
          <w:color w:val="000000" w:themeColor="text1"/>
          <w:sz w:val="18"/>
          <w:szCs w:val="18"/>
        </w:rPr>
        <w:t>«Tarifa de costos indirectos» significa la tarifa plana que ONU Mujeres reembolsará a la organización asociada por sus Costos indirectos, según lo establecido en el Documento del Proyecto del/de la organización asociada y que no excederá una tarifa del 8 % o la tarifa establecida en las Condiciones específicas del acuerdo con el socio que financia el proyecto, si esa es menor. La tarifa plana se calcula sobre los Costos directos que reúnen las condiciones.</w:t>
      </w:r>
    </w:p>
    <w:p w14:paraId="6657AF40" w14:textId="77777777" w:rsidR="00690427" w:rsidRPr="0056586D" w:rsidRDefault="00690427" w:rsidP="00690427">
      <w:pPr>
        <w:widowControl w:val="0"/>
        <w:numPr>
          <w:ilvl w:val="0"/>
          <w:numId w:val="5"/>
        </w:numPr>
        <w:tabs>
          <w:tab w:val="left" w:pos="360"/>
          <w:tab w:val="left" w:pos="720"/>
        </w:tabs>
        <w:autoSpaceDE w:val="0"/>
        <w:autoSpaceDN w:val="0"/>
        <w:adjustRightInd w:val="0"/>
        <w:spacing w:after="0" w:line="240" w:lineRule="auto"/>
        <w:jc w:val="both"/>
        <w:rPr>
          <w:rFonts w:eastAsia="Calibri"/>
          <w:color w:val="000000"/>
          <w:sz w:val="18"/>
          <w:szCs w:val="18"/>
        </w:rPr>
      </w:pPr>
      <w:r w:rsidRPr="0B14824D">
        <w:rPr>
          <w:color w:val="000000" w:themeColor="text1"/>
          <w:sz w:val="18"/>
          <w:szCs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4CEB10AD" w14:textId="77777777" w:rsidR="00690427" w:rsidRPr="0056586D" w:rsidRDefault="00690427" w:rsidP="00690427">
      <w:pPr>
        <w:widowControl w:val="0"/>
        <w:numPr>
          <w:ilvl w:val="0"/>
          <w:numId w:val="5"/>
        </w:numPr>
        <w:tabs>
          <w:tab w:val="left" w:pos="360"/>
          <w:tab w:val="left" w:pos="720"/>
        </w:tabs>
        <w:autoSpaceDE w:val="0"/>
        <w:autoSpaceDN w:val="0"/>
        <w:adjustRightInd w:val="0"/>
        <w:spacing w:after="0" w:line="240" w:lineRule="auto"/>
        <w:jc w:val="both"/>
        <w:rPr>
          <w:rFonts w:eastAsia="Calibri"/>
          <w:color w:val="000000"/>
          <w:sz w:val="18"/>
          <w:szCs w:val="18"/>
        </w:rPr>
      </w:pPr>
      <w:r w:rsidRPr="0B14824D">
        <w:rPr>
          <w:color w:val="000000" w:themeColor="text1"/>
          <w:sz w:val="18"/>
          <w:szCs w:val="18"/>
        </w:rPr>
        <w:t xml:space="preserve">Las cifras que se incluyen en la hoja de presupuesto deben coincidir con las del encabezado y el texto de la propuesta. </w:t>
      </w:r>
    </w:p>
    <w:p w14:paraId="70EBA24C" w14:textId="77777777" w:rsidR="00690427" w:rsidRPr="00850832" w:rsidRDefault="00690427" w:rsidP="00690427">
      <w:pPr>
        <w:pStyle w:val="pf0"/>
        <w:numPr>
          <w:ilvl w:val="0"/>
          <w:numId w:val="5"/>
        </w:numPr>
        <w:tabs>
          <w:tab w:val="left" w:pos="360"/>
        </w:tabs>
        <w:spacing w:before="0" w:beforeAutospacing="0" w:after="0" w:afterAutospacing="0"/>
        <w:jc w:val="both"/>
        <w:rPr>
          <w:rFonts w:asciiTheme="minorHAnsi" w:hAnsiTheme="minorHAnsi" w:cstheme="minorBidi"/>
          <w:sz w:val="18"/>
          <w:szCs w:val="18"/>
        </w:rPr>
      </w:pPr>
      <w:r w:rsidRPr="0B14824D">
        <w:rPr>
          <w:rStyle w:val="cf01"/>
          <w:rFonts w:asciiTheme="minorHAnsi" w:hAnsiTheme="minorHAnsi"/>
        </w:rPr>
        <w:t>En función de los resultados que se obtengan, podrían seguirse los siguientes umbrales sugeridos para los costos:</w:t>
      </w:r>
    </w:p>
    <w:p w14:paraId="1ABE3B91" w14:textId="77777777" w:rsidR="00690427" w:rsidRPr="00850832" w:rsidRDefault="00690427" w:rsidP="00690427">
      <w:pPr>
        <w:pStyle w:val="pf1"/>
        <w:numPr>
          <w:ilvl w:val="0"/>
          <w:numId w:val="22"/>
        </w:numPr>
        <w:spacing w:before="0" w:beforeAutospacing="0" w:after="0" w:afterAutospacing="0"/>
        <w:jc w:val="both"/>
        <w:rPr>
          <w:rFonts w:asciiTheme="minorHAnsi" w:hAnsiTheme="minorHAnsi" w:cstheme="minorBidi"/>
          <w:sz w:val="18"/>
          <w:szCs w:val="18"/>
        </w:rPr>
      </w:pPr>
      <w:r w:rsidRPr="0B14824D">
        <w:rPr>
          <w:rStyle w:val="cf01"/>
          <w:rFonts w:asciiTheme="minorHAnsi" w:hAnsiTheme="minorHAnsi"/>
        </w:rPr>
        <w:t>máximo para los costos relacionados con el personal en una propuesta: 20 % de los costos de programación;</w:t>
      </w:r>
    </w:p>
    <w:p w14:paraId="0EFFEA31" w14:textId="77777777" w:rsidR="00690427" w:rsidRPr="00850832" w:rsidRDefault="00690427" w:rsidP="00690427">
      <w:pPr>
        <w:pStyle w:val="pf1"/>
        <w:numPr>
          <w:ilvl w:val="0"/>
          <w:numId w:val="22"/>
        </w:numPr>
        <w:spacing w:before="0" w:beforeAutospacing="0" w:after="0" w:afterAutospacing="0"/>
        <w:jc w:val="both"/>
        <w:rPr>
          <w:rFonts w:asciiTheme="minorHAnsi" w:hAnsiTheme="minorHAnsi" w:cstheme="minorBidi"/>
          <w:sz w:val="18"/>
          <w:szCs w:val="18"/>
        </w:rPr>
      </w:pPr>
      <w:r w:rsidRPr="0B14824D">
        <w:rPr>
          <w:rStyle w:val="cf01"/>
          <w:rFonts w:asciiTheme="minorHAnsi" w:hAnsiTheme="minorHAnsi"/>
        </w:rPr>
        <w:t>entre el 3 % y el 5 % para las auditorías (que serán retenidas por ONU Mujeres para las auditorías de la Parte Responsable) (puede cambiar según el costo anual de la auditoría);</w:t>
      </w:r>
    </w:p>
    <w:p w14:paraId="0AC81C57" w14:textId="77777777" w:rsidR="00690427" w:rsidRPr="00850832" w:rsidRDefault="00690427" w:rsidP="00690427">
      <w:pPr>
        <w:pStyle w:val="pf1"/>
        <w:numPr>
          <w:ilvl w:val="0"/>
          <w:numId w:val="22"/>
        </w:numPr>
        <w:spacing w:before="0" w:beforeAutospacing="0" w:after="0" w:afterAutospacing="0"/>
        <w:jc w:val="both"/>
        <w:rPr>
          <w:rFonts w:asciiTheme="minorHAnsi" w:hAnsiTheme="minorHAnsi" w:cstheme="minorBidi"/>
          <w:sz w:val="18"/>
          <w:szCs w:val="18"/>
        </w:rPr>
      </w:pPr>
      <w:r w:rsidRPr="0B14824D">
        <w:rPr>
          <w:rStyle w:val="cf01"/>
          <w:rFonts w:asciiTheme="minorHAnsi" w:hAnsiTheme="minorHAnsi"/>
        </w:rPr>
        <w:t>3 % para la supervisión y la evaluación; y</w:t>
      </w:r>
    </w:p>
    <w:p w14:paraId="39F3F479" w14:textId="77777777" w:rsidR="00690427" w:rsidRPr="00850832" w:rsidRDefault="00690427" w:rsidP="00690427">
      <w:pPr>
        <w:pStyle w:val="pf1"/>
        <w:numPr>
          <w:ilvl w:val="0"/>
          <w:numId w:val="22"/>
        </w:numPr>
        <w:spacing w:before="0" w:beforeAutospacing="0" w:after="0" w:afterAutospacing="0"/>
        <w:jc w:val="both"/>
        <w:rPr>
          <w:rFonts w:asciiTheme="minorHAnsi" w:hAnsiTheme="minorHAnsi" w:cstheme="minorBidi"/>
          <w:sz w:val="18"/>
          <w:szCs w:val="18"/>
        </w:rPr>
      </w:pPr>
      <w:r w:rsidRPr="0B14824D">
        <w:rPr>
          <w:rStyle w:val="cf01"/>
          <w:rFonts w:asciiTheme="minorHAnsi" w:hAnsiTheme="minorHAnsi"/>
        </w:rPr>
        <w:t>hasta el 8 % (o según el acuerdo con el donante correspondiente): costos indirectos incluidos (servicios públicos, alquiler, etc.).</w:t>
      </w:r>
    </w:p>
    <w:p w14:paraId="5EF688A4" w14:textId="77777777" w:rsidR="00690427" w:rsidRPr="00890765" w:rsidRDefault="00690427" w:rsidP="00690427">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rPr>
      </w:pPr>
    </w:p>
    <w:tbl>
      <w:tblPr>
        <w:tblW w:w="8775" w:type="dxa"/>
        <w:tblInd w:w="-24" w:type="dxa"/>
        <w:tblBorders>
          <w:left w:val="nil"/>
          <w:right w:val="nil"/>
        </w:tblBorders>
        <w:tblLook w:val="0000" w:firstRow="0" w:lastRow="0" w:firstColumn="0" w:lastColumn="0" w:noHBand="0" w:noVBand="0"/>
      </w:tblPr>
      <w:tblGrid>
        <w:gridCol w:w="2786"/>
        <w:gridCol w:w="1033"/>
        <w:gridCol w:w="1402"/>
        <w:gridCol w:w="955"/>
        <w:gridCol w:w="1535"/>
        <w:gridCol w:w="1064"/>
      </w:tblGrid>
      <w:tr w:rsidR="00690427" w:rsidRPr="0056586D" w14:paraId="13A7CFD5" w14:textId="77777777" w:rsidTr="001F0ED0">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EEBE" w14:textId="77777777" w:rsidR="00690427" w:rsidRPr="0056586D" w:rsidRDefault="00690427" w:rsidP="001F0ED0">
            <w:pPr>
              <w:widowControl w:val="0"/>
              <w:autoSpaceDE w:val="0"/>
              <w:autoSpaceDN w:val="0"/>
              <w:adjustRightInd w:val="0"/>
              <w:spacing w:after="0" w:line="240" w:lineRule="auto"/>
              <w:jc w:val="both"/>
              <w:rPr>
                <w:rFonts w:eastAsia="Calibri" w:cstheme="minorHAnsi"/>
                <w:b/>
                <w:bCs/>
                <w:color w:val="000000"/>
                <w:sz w:val="18"/>
                <w:szCs w:val="18"/>
              </w:rPr>
            </w:pPr>
            <w:r w:rsidRPr="21099436">
              <w:rPr>
                <w:b/>
                <w:bCs/>
                <w:color w:val="000000"/>
                <w:sz w:val="18"/>
                <w:szCs w:val="18"/>
              </w:rPr>
              <w:t xml:space="preserve">Resultado 1 (p. ej., producto) </w:t>
            </w:r>
            <w:r w:rsidRPr="21099436">
              <w:rPr>
                <w:color w:val="000000"/>
                <w:sz w:val="18"/>
                <w:szCs w:val="18"/>
              </w:rPr>
              <w:t>Repita esta tabla para cada resultado</w:t>
            </w:r>
            <w:r w:rsidRPr="21099436">
              <w:rPr>
                <w:rStyle w:val="Refdenotaalpie"/>
                <w:rFonts w:eastAsia="Calibri"/>
                <w:color w:val="000000"/>
                <w:sz w:val="18"/>
                <w:szCs w:val="18"/>
                <w:lang w:val="en-CA"/>
              </w:rPr>
              <w:footnoteReference w:id="2"/>
            </w:r>
            <w:r w:rsidRPr="21099436">
              <w:rPr>
                <w:color w:val="000000"/>
                <w:sz w:val="18"/>
                <w:szCs w:val="18"/>
              </w:rPr>
              <w:t>.</w:t>
            </w:r>
          </w:p>
        </w:tc>
      </w:tr>
      <w:tr w:rsidR="00690427" w:rsidRPr="0056586D" w14:paraId="4D9F0A9C"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DCEBEE" w14:textId="77777777" w:rsidR="00690427" w:rsidRPr="0056586D" w:rsidRDefault="00690427" w:rsidP="001F0ED0">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Categoría de gasto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53E339" w14:textId="77777777" w:rsidR="00690427" w:rsidRPr="0056586D" w:rsidRDefault="00690427" w:rsidP="001F0ED0">
            <w:pPr>
              <w:widowControl w:val="0"/>
              <w:autoSpaceDE w:val="0"/>
              <w:autoSpaceDN w:val="0"/>
              <w:adjustRightInd w:val="0"/>
              <w:spacing w:after="0" w:line="240" w:lineRule="auto"/>
              <w:rPr>
                <w:rFonts w:eastAsia="Calibri"/>
                <w:color w:val="000000"/>
                <w:sz w:val="18"/>
                <w:szCs w:val="18"/>
              </w:rPr>
            </w:pPr>
            <w:r w:rsidRPr="6397A49E">
              <w:rPr>
                <w:b/>
                <w:bCs/>
                <w:color w:val="000000" w:themeColor="text1"/>
                <w:sz w:val="18"/>
                <w:szCs w:val="18"/>
              </w:rPr>
              <w:t>Año 1 moneda local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0F2C6" w14:textId="77777777" w:rsidR="00690427" w:rsidRPr="0056586D" w:rsidRDefault="00690427" w:rsidP="001F0ED0">
            <w:pPr>
              <w:widowControl w:val="0"/>
              <w:autoSpaceDE w:val="0"/>
              <w:autoSpaceDN w:val="0"/>
              <w:adjustRightInd w:val="0"/>
              <w:spacing w:after="0" w:line="240" w:lineRule="auto"/>
              <w:rPr>
                <w:rFonts w:eastAsia="Calibri"/>
                <w:b/>
                <w:bCs/>
                <w:color w:val="000000" w:themeColor="text1"/>
                <w:sz w:val="18"/>
                <w:szCs w:val="18"/>
              </w:rPr>
            </w:pPr>
            <w:r w:rsidRPr="6397A49E">
              <w:rPr>
                <w:b/>
                <w:bCs/>
                <w:color w:val="000000" w:themeColor="text1"/>
                <w:sz w:val="18"/>
                <w:szCs w:val="18"/>
              </w:rPr>
              <w:t xml:space="preserve">Año 2 </w:t>
            </w:r>
          </w:p>
          <w:p w14:paraId="58AE7370" w14:textId="77777777" w:rsidR="00690427" w:rsidRPr="0056586D" w:rsidRDefault="00690427" w:rsidP="001F0ED0">
            <w:pPr>
              <w:widowControl w:val="0"/>
              <w:autoSpaceDE w:val="0"/>
              <w:autoSpaceDN w:val="0"/>
              <w:adjustRightInd w:val="0"/>
              <w:spacing w:after="0" w:line="240" w:lineRule="auto"/>
              <w:rPr>
                <w:rFonts w:eastAsia="Calibri"/>
                <w:b/>
                <w:bCs/>
                <w:color w:val="000000"/>
                <w:sz w:val="18"/>
                <w:szCs w:val="18"/>
              </w:rPr>
            </w:pPr>
            <w:r w:rsidRPr="6397A49E">
              <w:rPr>
                <w:b/>
                <w:bCs/>
                <w:color w:val="000000" w:themeColor="text1"/>
                <w:sz w:val="18"/>
                <w:szCs w:val="18"/>
              </w:rPr>
              <w:t>moneda local, si procede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78F83E7" w14:textId="77777777" w:rsidR="00690427" w:rsidRPr="0056586D" w:rsidRDefault="00690427" w:rsidP="001F0ED0">
            <w:pPr>
              <w:widowControl w:val="0"/>
              <w:autoSpaceDE w:val="0"/>
              <w:autoSpaceDN w:val="0"/>
              <w:adjustRightInd w:val="0"/>
              <w:spacing w:after="0" w:line="240" w:lineRule="auto"/>
              <w:rPr>
                <w:rFonts w:eastAsia="Calibri"/>
                <w:color w:val="000000"/>
                <w:sz w:val="18"/>
                <w:szCs w:val="18"/>
              </w:rPr>
            </w:pPr>
            <w:proofErr w:type="gramStart"/>
            <w:r w:rsidRPr="6397A49E">
              <w:rPr>
                <w:b/>
                <w:bCs/>
                <w:color w:val="000000" w:themeColor="text1"/>
                <w:sz w:val="18"/>
                <w:szCs w:val="18"/>
              </w:rPr>
              <w:t>Total</w:t>
            </w:r>
            <w:proofErr w:type="gramEnd"/>
            <w:r w:rsidRPr="6397A49E">
              <w:rPr>
                <w:b/>
                <w:bCs/>
                <w:color w:val="000000" w:themeColor="text1"/>
                <w:sz w:val="18"/>
                <w:szCs w:val="18"/>
              </w:rPr>
              <w:t xml:space="preserve"> moneda local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C40432" w14:textId="77777777" w:rsidR="00690427" w:rsidRPr="0056586D" w:rsidRDefault="00690427" w:rsidP="001F0ED0">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(dólares estadounidenses)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E1AC62" w14:textId="77777777" w:rsidR="00690427" w:rsidRPr="0056586D" w:rsidRDefault="00690427" w:rsidP="001F0ED0">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Porcentaje total </w:t>
            </w:r>
          </w:p>
        </w:tc>
      </w:tr>
      <w:tr w:rsidR="00690427" w:rsidRPr="0056586D" w14:paraId="57631A5E"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66E8CC"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Personal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BFDCA0E"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D3CCC"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52436A"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10329"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32AF1"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3B8E1521"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F7788C"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Equipos/materiales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D83D1F"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D92D2"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E663D8"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914256"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AADA86"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16D33702"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CD73A5" w14:textId="77777777" w:rsidR="00690427" w:rsidRPr="0056586D" w:rsidRDefault="00690427" w:rsidP="001F0ED0">
            <w:pPr>
              <w:widowControl w:val="0"/>
              <w:autoSpaceDE w:val="0"/>
              <w:autoSpaceDN w:val="0"/>
              <w:adjustRightInd w:val="0"/>
              <w:spacing w:after="0" w:line="240" w:lineRule="auto"/>
              <w:rPr>
                <w:rFonts w:eastAsia="Calibri" w:cstheme="minorHAnsi"/>
                <w:color w:val="000000"/>
                <w:sz w:val="18"/>
                <w:szCs w:val="18"/>
              </w:rPr>
            </w:pPr>
            <w:r>
              <w:rPr>
                <w:color w:val="000000"/>
                <w:sz w:val="18"/>
              </w:rPr>
              <w:lastRenderedPageBreak/>
              <w:t xml:space="preserve">3. Capacitaciones/seminarios/talleres en viajes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DA66EB"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2761"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A127E31"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80025B"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E72DC2"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r>
      <w:tr w:rsidR="00690427" w:rsidRPr="0056586D" w14:paraId="0C76D7BE"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F1FECD"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Contratos de consultorías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C8C55B"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0774" w14:textId="77777777" w:rsidR="00690427" w:rsidRPr="0056586D" w:rsidRDefault="00690427" w:rsidP="001F0ED0">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C52CD59"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3BAA8419" wp14:editId="179A770B">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1BD5B12C" wp14:editId="6FFAA618">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9CB1DD"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603FA7"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438BB64F"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3F40FB"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sidRPr="21099436">
              <w:rPr>
                <w:color w:val="000000"/>
                <w:sz w:val="18"/>
                <w:szCs w:val="18"/>
              </w:rPr>
              <w:t xml:space="preserve">5. Otros costos </w:t>
            </w:r>
            <w:r w:rsidRPr="21099436">
              <w:rPr>
                <w:rFonts w:eastAsia="Calibri"/>
                <w:color w:val="000000"/>
                <w:position w:val="10"/>
                <w:sz w:val="18"/>
                <w:szCs w:val="18"/>
                <w:vertAlign w:val="superscript"/>
                <w:lang w:val="en-CA"/>
              </w:rPr>
              <w:footnoteReference w:id="3"/>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ACB66D"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F33E4"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4D65F75"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F18FD18"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B269A5"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4166C35A"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DDC698"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Imprevistos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18A384"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5C0D1"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F02DECD"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C2A4640"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D5CEAE"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354DE42A"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611AE1"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Otros elementos de respaldo solicitados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E50F2A6"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73AA" w14:textId="77777777" w:rsidR="00690427" w:rsidRPr="0056586D" w:rsidRDefault="00690427" w:rsidP="001F0ED0">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85724CA"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7DC2E100" wp14:editId="383EA7A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56B16AE2" wp14:editId="6F5E3E0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2B1FAA"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B6AA522"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r w:rsidR="00690427" w:rsidRPr="0056586D" w14:paraId="03BBB794" w14:textId="77777777" w:rsidTr="001F0ED0">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36FECC"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8. Costos indirectos (que no superen el 8 % o el porcentaje correspondiente del donante)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D97BED"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0631"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1E707F"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CEAB26"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88CA09" w14:textId="77777777" w:rsidR="00690427" w:rsidRPr="00890765" w:rsidRDefault="00690427" w:rsidP="001F0ED0">
            <w:pPr>
              <w:widowControl w:val="0"/>
              <w:autoSpaceDE w:val="0"/>
              <w:autoSpaceDN w:val="0"/>
              <w:adjustRightInd w:val="0"/>
              <w:spacing w:after="0" w:line="240" w:lineRule="auto"/>
              <w:jc w:val="both"/>
              <w:rPr>
                <w:rFonts w:eastAsia="Calibri" w:cstheme="minorHAnsi"/>
                <w:color w:val="000000"/>
                <w:sz w:val="18"/>
                <w:szCs w:val="18"/>
              </w:rPr>
            </w:pPr>
          </w:p>
        </w:tc>
      </w:tr>
      <w:tr w:rsidR="00690427" w:rsidRPr="0056586D" w14:paraId="7096857B" w14:textId="77777777" w:rsidTr="001F0ED0">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7E696E"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Costo total del resultado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716F"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8C50"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3469C7F"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EEA043"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B86E1F0" w14:textId="77777777" w:rsidR="00690427" w:rsidRPr="0056586D" w:rsidRDefault="00690427" w:rsidP="001F0ED0">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598BC2F5" w14:textId="77777777" w:rsidR="00690427" w:rsidRPr="0056586D" w:rsidRDefault="00690427" w:rsidP="00690427">
      <w:pPr>
        <w:spacing w:after="0" w:line="240" w:lineRule="auto"/>
        <w:rPr>
          <w:rFonts w:eastAsia="Arial" w:cstheme="minorHAnsi"/>
          <w:sz w:val="18"/>
          <w:szCs w:val="18"/>
        </w:rPr>
      </w:pPr>
    </w:p>
    <w:p w14:paraId="61C313D5" w14:textId="77777777" w:rsidR="00690427" w:rsidRPr="0056586D" w:rsidRDefault="00690427" w:rsidP="00690427">
      <w:pPr>
        <w:spacing w:after="0" w:line="240" w:lineRule="auto"/>
        <w:rPr>
          <w:rFonts w:eastAsia="Arial" w:cstheme="minorHAnsi"/>
          <w:sz w:val="18"/>
          <w:szCs w:val="18"/>
        </w:rPr>
      </w:pPr>
    </w:p>
    <w:p w14:paraId="13DCC2A0" w14:textId="77777777" w:rsidR="00690427" w:rsidRDefault="00690427" w:rsidP="00690427">
      <w:pPr>
        <w:spacing w:after="0" w:line="240" w:lineRule="auto"/>
        <w:jc w:val="both"/>
        <w:rPr>
          <w:rFonts w:eastAsia="Arial" w:cstheme="minorHAnsi"/>
          <w:sz w:val="18"/>
          <w:szCs w:val="18"/>
        </w:rPr>
      </w:pPr>
      <w:r>
        <w:rPr>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17232B5A" w14:textId="77777777" w:rsidR="00690427" w:rsidRPr="0056586D" w:rsidRDefault="00690427" w:rsidP="00690427">
      <w:pPr>
        <w:spacing w:after="0" w:line="240" w:lineRule="auto"/>
        <w:jc w:val="both"/>
        <w:rPr>
          <w:rFonts w:eastAsia="Arial" w:cstheme="minorHAnsi"/>
          <w:sz w:val="18"/>
          <w:szCs w:val="18"/>
        </w:rPr>
      </w:pPr>
    </w:p>
    <w:p w14:paraId="3B42CA27" w14:textId="77777777" w:rsidR="00690427" w:rsidRDefault="00690427" w:rsidP="00690427">
      <w:pPr>
        <w:spacing w:after="0" w:line="240" w:lineRule="auto"/>
        <w:jc w:val="both"/>
        <w:rPr>
          <w:rFonts w:eastAsia="Arial" w:cstheme="minorHAnsi"/>
          <w:sz w:val="18"/>
          <w:szCs w:val="18"/>
        </w:rPr>
      </w:pPr>
      <w:r>
        <w:rPr>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0C520553" w14:textId="77777777" w:rsidR="00690427" w:rsidRDefault="00690427" w:rsidP="00690427">
      <w:pPr>
        <w:spacing w:after="0" w:line="240" w:lineRule="auto"/>
        <w:rPr>
          <w:rFonts w:eastAsia="Arial" w:cstheme="minorHAnsi"/>
          <w:sz w:val="18"/>
          <w:szCs w:val="18"/>
        </w:rPr>
      </w:pPr>
    </w:p>
    <w:p w14:paraId="41A2FBBF" w14:textId="77777777" w:rsidR="00690427" w:rsidRPr="0056586D" w:rsidRDefault="00690427" w:rsidP="00690427">
      <w:pPr>
        <w:spacing w:after="0" w:line="240" w:lineRule="auto"/>
        <w:rPr>
          <w:rFonts w:eastAsia="Arial" w:cstheme="minorHAnsi"/>
          <w:sz w:val="18"/>
          <w:szCs w:val="18"/>
        </w:rPr>
      </w:pPr>
    </w:p>
    <w:p w14:paraId="24A0A9E0" w14:textId="77777777" w:rsidR="00690427" w:rsidRPr="0056586D" w:rsidRDefault="00690427" w:rsidP="00690427">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(Sello)</w:t>
      </w:r>
    </w:p>
    <w:p w14:paraId="42A1C7E6" w14:textId="77777777" w:rsidR="00690427" w:rsidRPr="0056586D" w:rsidRDefault="00690427" w:rsidP="00690427">
      <w:pPr>
        <w:spacing w:after="0" w:line="240" w:lineRule="auto"/>
        <w:rPr>
          <w:rFonts w:eastAsia="Arial" w:cstheme="minorHAnsi"/>
          <w:sz w:val="18"/>
          <w:szCs w:val="18"/>
        </w:rPr>
      </w:pPr>
      <w:r>
        <w:rPr>
          <w:sz w:val="18"/>
        </w:rPr>
        <w:t>(Firma)</w:t>
      </w:r>
    </w:p>
    <w:p w14:paraId="537E8E02" w14:textId="77777777" w:rsidR="00690427" w:rsidRDefault="00690427" w:rsidP="00690427">
      <w:pPr>
        <w:spacing w:after="0" w:line="240" w:lineRule="auto"/>
        <w:rPr>
          <w:rFonts w:eastAsia="Times New Roman" w:cstheme="minorHAnsi"/>
          <w:sz w:val="18"/>
          <w:szCs w:val="18"/>
        </w:rPr>
      </w:pPr>
    </w:p>
    <w:p w14:paraId="391AB932" w14:textId="77777777" w:rsidR="00690427" w:rsidRDefault="00690427" w:rsidP="00690427">
      <w:pPr>
        <w:spacing w:after="0" w:line="240" w:lineRule="auto"/>
        <w:rPr>
          <w:rFonts w:eastAsia="Times New Roman" w:cstheme="minorHAnsi"/>
          <w:sz w:val="18"/>
          <w:szCs w:val="18"/>
        </w:rPr>
      </w:pPr>
    </w:p>
    <w:p w14:paraId="513F7E2B" w14:textId="77777777" w:rsidR="00690427" w:rsidRPr="0056586D" w:rsidRDefault="00690427" w:rsidP="00690427">
      <w:pPr>
        <w:spacing w:after="0" w:line="240" w:lineRule="auto"/>
        <w:rPr>
          <w:rFonts w:eastAsia="Times New Roman" w:cstheme="minorHAnsi"/>
          <w:sz w:val="18"/>
          <w:szCs w:val="18"/>
        </w:rPr>
      </w:pPr>
    </w:p>
    <w:p w14:paraId="0BD80AA5" w14:textId="77777777" w:rsidR="00690427" w:rsidRPr="0056586D" w:rsidRDefault="00690427" w:rsidP="00690427">
      <w:pPr>
        <w:spacing w:after="0" w:line="240" w:lineRule="auto"/>
        <w:rPr>
          <w:rFonts w:eastAsia="Arial" w:cstheme="minorHAnsi"/>
          <w:sz w:val="18"/>
          <w:szCs w:val="18"/>
        </w:rPr>
      </w:pPr>
      <w:r>
        <w:rPr>
          <w:sz w:val="18"/>
        </w:rPr>
        <w:t>(Nombre en letra de imprenta y cargo)</w:t>
      </w:r>
    </w:p>
    <w:p w14:paraId="7A1D194E" w14:textId="77777777" w:rsidR="00690427" w:rsidRPr="0056586D" w:rsidRDefault="00690427" w:rsidP="00690427">
      <w:pPr>
        <w:spacing w:after="0" w:line="240" w:lineRule="auto"/>
        <w:rPr>
          <w:rFonts w:eastAsia="Arial" w:cstheme="minorHAnsi"/>
          <w:sz w:val="18"/>
          <w:szCs w:val="18"/>
        </w:rPr>
      </w:pPr>
      <w:r>
        <w:rPr>
          <w:sz w:val="18"/>
        </w:rPr>
        <w:t>(Fecha)</w:t>
      </w:r>
    </w:p>
    <w:p w14:paraId="6F4F7F55" w14:textId="56158AE9" w:rsidR="001F6AE1" w:rsidRPr="001F6AE1" w:rsidRDefault="00690427" w:rsidP="00690427">
      <w:pPr>
        <w:rPr>
          <w:rFonts w:eastAsia="Times New Roman"/>
          <w:b/>
          <w:bCs/>
          <w:color w:val="002060"/>
          <w:sz w:val="18"/>
          <w:szCs w:val="18"/>
          <w:u w:val="single"/>
        </w:rPr>
      </w:pPr>
      <w:r>
        <w:br w:type="page"/>
      </w:r>
    </w:p>
    <w:sectPr w:rsidR="001F6AE1" w:rsidRPr="001F6AE1" w:rsidSect="00D85D89">
      <w:headerReference w:type="default" r:id="rId13"/>
      <w:footerReference w:type="default" r:id="rId14"/>
      <w:headerReference w:type="first" r:id="rId15"/>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2F4D" w14:textId="77777777" w:rsidR="00C72345" w:rsidRDefault="00C72345" w:rsidP="00C22EF1">
      <w:pPr>
        <w:spacing w:after="0" w:line="240" w:lineRule="auto"/>
      </w:pPr>
      <w:r>
        <w:separator/>
      </w:r>
    </w:p>
  </w:endnote>
  <w:endnote w:type="continuationSeparator" w:id="0">
    <w:p w14:paraId="28D5C362" w14:textId="77777777" w:rsidR="00C72345" w:rsidRDefault="00C72345" w:rsidP="00C22EF1">
      <w:pPr>
        <w:spacing w:after="0" w:line="240" w:lineRule="auto"/>
      </w:pPr>
      <w:r>
        <w:continuationSeparator/>
      </w:r>
    </w:p>
  </w:endnote>
  <w:endnote w:type="continuationNotice" w:id="1">
    <w:p w14:paraId="66DA50E3" w14:textId="77777777" w:rsidR="00C72345" w:rsidRDefault="00C72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Piedepgin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7B6E" w14:textId="77777777" w:rsidR="00C72345" w:rsidRDefault="00C72345" w:rsidP="00C22EF1">
      <w:pPr>
        <w:spacing w:after="0" w:line="240" w:lineRule="auto"/>
      </w:pPr>
      <w:r>
        <w:separator/>
      </w:r>
    </w:p>
  </w:footnote>
  <w:footnote w:type="continuationSeparator" w:id="0">
    <w:p w14:paraId="51E381D2" w14:textId="77777777" w:rsidR="00C72345" w:rsidRDefault="00C72345" w:rsidP="00C22EF1">
      <w:pPr>
        <w:spacing w:after="0" w:line="240" w:lineRule="auto"/>
      </w:pPr>
      <w:r>
        <w:continuationSeparator/>
      </w:r>
    </w:p>
  </w:footnote>
  <w:footnote w:type="continuationNotice" w:id="1">
    <w:p w14:paraId="11DE1803" w14:textId="77777777" w:rsidR="00C72345" w:rsidRDefault="00C72345">
      <w:pPr>
        <w:spacing w:after="0" w:line="240" w:lineRule="auto"/>
      </w:pPr>
    </w:p>
  </w:footnote>
  <w:footnote w:id="2">
    <w:p w14:paraId="0D7FBD1D" w14:textId="77777777" w:rsidR="00690427" w:rsidRPr="00115C6D" w:rsidRDefault="00690427" w:rsidP="00690427">
      <w:pPr>
        <w:jc w:val="both"/>
        <w:rPr>
          <w:rFonts w:cstheme="minorHAnsi"/>
          <w:sz w:val="16"/>
          <w:szCs w:val="16"/>
        </w:rPr>
      </w:pPr>
      <w:r w:rsidRPr="00115C6D">
        <w:rPr>
          <w:rStyle w:val="Refdenotaalpie"/>
          <w:rFonts w:cstheme="minorHAnsi"/>
          <w:sz w:val="16"/>
          <w:szCs w:val="16"/>
        </w:rPr>
        <w:footnoteRef/>
      </w:r>
      <w:r w:rsidRPr="00115C6D">
        <w:rPr>
          <w:rFonts w:cstheme="minorHAnsi"/>
          <w:sz w:val="16"/>
          <w:szCs w:val="16"/>
        </w:rPr>
        <w:t>Si el presupuesto se destina a actividades de subvención, añada un campo para subvenciones. Para la adjudicación de subvenciones, (i) solo se puede utilizar hasta el 50 % del importe de la propuesta del/de la Asociado/a para financiar subvenciones, (</w:t>
      </w:r>
      <w:proofErr w:type="spellStart"/>
      <w:r w:rsidRPr="00115C6D">
        <w:rPr>
          <w:rFonts w:cstheme="minorHAnsi"/>
          <w:sz w:val="16"/>
          <w:szCs w:val="16"/>
        </w:rPr>
        <w:t>ii</w:t>
      </w:r>
      <w:proofErr w:type="spellEnd"/>
      <w:r w:rsidRPr="00115C6D">
        <w:rPr>
          <w:rFonts w:cstheme="minorHAnsi"/>
          <w:sz w:val="16"/>
          <w:szCs w:val="16"/>
        </w:rPr>
        <w:t xml:space="preserve">) no se puede emitir más del 25 % del valor del Acuerdo de Asociación por cada subvención individual. </w:t>
      </w:r>
    </w:p>
  </w:footnote>
  <w:footnote w:id="3">
    <w:p w14:paraId="7886B828" w14:textId="77777777" w:rsidR="00690427" w:rsidRPr="00115C6D" w:rsidRDefault="00690427" w:rsidP="00690427">
      <w:pPr>
        <w:pStyle w:val="Textonotapie"/>
        <w:jc w:val="both"/>
        <w:rPr>
          <w:rFonts w:cstheme="minorHAnsi"/>
          <w:sz w:val="16"/>
          <w:szCs w:val="16"/>
          <w:lang w:val="en-US"/>
        </w:rPr>
      </w:pPr>
      <w:r w:rsidRPr="00115C6D">
        <w:rPr>
          <w:rStyle w:val="Refdenotaalpie"/>
          <w:rFonts w:cstheme="minorHAnsi"/>
          <w:sz w:val="16"/>
          <w:szCs w:val="16"/>
        </w:rPr>
        <w:footnoteRef/>
      </w:r>
      <w:r w:rsidRPr="00115C6D">
        <w:rPr>
          <w:rFonts w:cstheme="minorHAnsi"/>
          <w:sz w:val="16"/>
          <w:szCs w:val="16"/>
        </w:rPr>
        <w:t xml:space="preserve"> «Otros costos» se refiere a cualquier otro gasto que no figure en el presupuesto basado en resultados. Especifique cuáles son en la nota a pie de página. </w:t>
      </w:r>
      <w:r w:rsidRPr="00115C6D">
        <w:rPr>
          <w:rFonts w:cstheme="minorHAnsi"/>
          <w:sz w:val="16"/>
          <w:szCs w:val="16"/>
          <w:lang w:val="en-US"/>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21A05D" w14:paraId="3BCF7F9B" w14:textId="77777777" w:rsidTr="6721A05D">
      <w:trPr>
        <w:trHeight w:val="300"/>
      </w:trPr>
      <w:tc>
        <w:tcPr>
          <w:tcW w:w="3005" w:type="dxa"/>
        </w:tcPr>
        <w:p w14:paraId="016DD114" w14:textId="21307A37" w:rsidR="6721A05D" w:rsidRDefault="6721A05D" w:rsidP="6721A05D">
          <w:pPr>
            <w:pStyle w:val="Encabezado"/>
            <w:ind w:left="-115"/>
          </w:pPr>
        </w:p>
      </w:tc>
      <w:tc>
        <w:tcPr>
          <w:tcW w:w="3005" w:type="dxa"/>
        </w:tcPr>
        <w:p w14:paraId="237FF541" w14:textId="19416C32" w:rsidR="6721A05D" w:rsidRDefault="6721A05D" w:rsidP="6721A05D">
          <w:pPr>
            <w:pStyle w:val="Encabezado"/>
            <w:jc w:val="center"/>
          </w:pPr>
        </w:p>
      </w:tc>
      <w:tc>
        <w:tcPr>
          <w:tcW w:w="3005" w:type="dxa"/>
        </w:tcPr>
        <w:p w14:paraId="1ED679CA" w14:textId="36F3EA97" w:rsidR="6721A05D" w:rsidRDefault="6721A05D" w:rsidP="6721A05D">
          <w:pPr>
            <w:pStyle w:val="Encabezado"/>
            <w:ind w:right="-115"/>
            <w:jc w:val="right"/>
          </w:pPr>
        </w:p>
      </w:tc>
    </w:tr>
  </w:tbl>
  <w:p w14:paraId="1E48A967" w14:textId="0A88921F" w:rsidR="00D92E18" w:rsidRDefault="00D92E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2C7E" w14:textId="77777777" w:rsidR="008B596F" w:rsidRPr="00890765" w:rsidRDefault="008B596F" w:rsidP="008B596F">
    <w:pPr>
      <w:shd w:val="clear" w:color="auto" w:fill="FFFFFF" w:themeFill="background1"/>
      <w:rPr>
        <w:b/>
        <w:bCs/>
        <w:sz w:val="18"/>
        <w:szCs w:val="18"/>
        <w:lang w:val="en-US"/>
      </w:rPr>
    </w:pPr>
    <w:r w:rsidRPr="00890765">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rPr>
      <w:drawing>
        <wp:anchor distT="0" distB="0" distL="114300" distR="114300" simplePos="0" relativeHeight="251659264" behindDoc="0" locked="0" layoutInCell="1" allowOverlap="1" wp14:anchorId="343EC5C6" wp14:editId="50A25E25">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765">
      <w:rPr>
        <w:b/>
        <w:i/>
        <w:color w:val="002060"/>
        <w:sz w:val="18"/>
        <w:szCs w:val="18"/>
        <w:lang w:val="en-US"/>
      </w:rPr>
      <w:tab/>
    </w:r>
  </w:p>
</w:hdr>
</file>

<file path=word/intelligence2.xml><?xml version="1.0" encoding="utf-8"?>
<int2:intelligence xmlns:int2="http://schemas.microsoft.com/office/intelligence/2020/intelligence" xmlns:oel="http://schemas.microsoft.com/office/2019/extlst">
  <int2:observations>
    <int2:textHash int2:hashCode="smjoWRIFCzpPrp" int2:id="S5fwM5q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0DAAE"/>
    <w:multiLevelType w:val="hybridMultilevel"/>
    <w:tmpl w:val="5BCE84D4"/>
    <w:lvl w:ilvl="0" w:tplc="419C78DE">
      <w:start w:val="1"/>
      <w:numFmt w:val="bullet"/>
      <w:lvlText w:val=""/>
      <w:lvlJc w:val="left"/>
      <w:pPr>
        <w:ind w:left="720" w:hanging="360"/>
      </w:pPr>
      <w:rPr>
        <w:rFonts w:ascii="Symbol" w:hAnsi="Symbol" w:hint="default"/>
      </w:rPr>
    </w:lvl>
    <w:lvl w:ilvl="1" w:tplc="661CA8E8">
      <w:start w:val="1"/>
      <w:numFmt w:val="bullet"/>
      <w:lvlText w:val="o"/>
      <w:lvlJc w:val="left"/>
      <w:pPr>
        <w:ind w:left="1440" w:hanging="360"/>
      </w:pPr>
      <w:rPr>
        <w:rFonts w:ascii="Courier New" w:hAnsi="Courier New" w:hint="default"/>
      </w:rPr>
    </w:lvl>
    <w:lvl w:ilvl="2" w:tplc="43E28530">
      <w:start w:val="1"/>
      <w:numFmt w:val="bullet"/>
      <w:lvlText w:val=""/>
      <w:lvlJc w:val="left"/>
      <w:pPr>
        <w:ind w:left="2160" w:hanging="360"/>
      </w:pPr>
      <w:rPr>
        <w:rFonts w:ascii="Wingdings" w:hAnsi="Wingdings" w:hint="default"/>
      </w:rPr>
    </w:lvl>
    <w:lvl w:ilvl="3" w:tplc="F4A4F208">
      <w:start w:val="1"/>
      <w:numFmt w:val="bullet"/>
      <w:lvlText w:val=""/>
      <w:lvlJc w:val="left"/>
      <w:pPr>
        <w:ind w:left="2880" w:hanging="360"/>
      </w:pPr>
      <w:rPr>
        <w:rFonts w:ascii="Symbol" w:hAnsi="Symbol" w:hint="default"/>
      </w:rPr>
    </w:lvl>
    <w:lvl w:ilvl="4" w:tplc="DD5CAB66">
      <w:start w:val="1"/>
      <w:numFmt w:val="bullet"/>
      <w:lvlText w:val="o"/>
      <w:lvlJc w:val="left"/>
      <w:pPr>
        <w:ind w:left="3600" w:hanging="360"/>
      </w:pPr>
      <w:rPr>
        <w:rFonts w:ascii="Courier New" w:hAnsi="Courier New" w:hint="default"/>
      </w:rPr>
    </w:lvl>
    <w:lvl w:ilvl="5" w:tplc="D6C037EA">
      <w:start w:val="1"/>
      <w:numFmt w:val="bullet"/>
      <w:lvlText w:val=""/>
      <w:lvlJc w:val="left"/>
      <w:pPr>
        <w:ind w:left="4320" w:hanging="360"/>
      </w:pPr>
      <w:rPr>
        <w:rFonts w:ascii="Wingdings" w:hAnsi="Wingdings" w:hint="default"/>
      </w:rPr>
    </w:lvl>
    <w:lvl w:ilvl="6" w:tplc="7544554A">
      <w:start w:val="1"/>
      <w:numFmt w:val="bullet"/>
      <w:lvlText w:val=""/>
      <w:lvlJc w:val="left"/>
      <w:pPr>
        <w:ind w:left="5040" w:hanging="360"/>
      </w:pPr>
      <w:rPr>
        <w:rFonts w:ascii="Symbol" w:hAnsi="Symbol" w:hint="default"/>
      </w:rPr>
    </w:lvl>
    <w:lvl w:ilvl="7" w:tplc="6DDAD68E">
      <w:start w:val="1"/>
      <w:numFmt w:val="bullet"/>
      <w:lvlText w:val="o"/>
      <w:lvlJc w:val="left"/>
      <w:pPr>
        <w:ind w:left="5760" w:hanging="360"/>
      </w:pPr>
      <w:rPr>
        <w:rFonts w:ascii="Courier New" w:hAnsi="Courier New" w:hint="default"/>
      </w:rPr>
    </w:lvl>
    <w:lvl w:ilvl="8" w:tplc="C3E82936">
      <w:start w:val="1"/>
      <w:numFmt w:val="bullet"/>
      <w:lvlText w:val=""/>
      <w:lvlJc w:val="left"/>
      <w:pPr>
        <w:ind w:left="6480" w:hanging="360"/>
      </w:pPr>
      <w:rPr>
        <w:rFonts w:ascii="Wingdings" w:hAnsi="Wingdings" w:hint="default"/>
      </w:rPr>
    </w:lvl>
  </w:abstractNum>
  <w:abstractNum w:abstractNumId="4" w15:restartNumberingAfterBreak="0">
    <w:nsid w:val="15E35BF8"/>
    <w:multiLevelType w:val="multilevel"/>
    <w:tmpl w:val="E73EFA62"/>
    <w:lvl w:ilvl="0">
      <w:start w:val="5"/>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b/>
        <w:bCs/>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720" w:hanging="72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080" w:hanging="108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440" w:hanging="1440"/>
      </w:pPr>
      <w:rPr>
        <w:rFonts w:ascii="Calibri" w:eastAsia="Calibri" w:hAnsi="Calibri" w:hint="default"/>
      </w:r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2A1E3D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94045"/>
    <w:multiLevelType w:val="hybridMultilevel"/>
    <w:tmpl w:val="545E144E"/>
    <w:lvl w:ilvl="0" w:tplc="8FE26D08">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C74B68"/>
    <w:multiLevelType w:val="multilevel"/>
    <w:tmpl w:val="E29AC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6E60B5B"/>
    <w:multiLevelType w:val="multilevel"/>
    <w:tmpl w:val="D960DFB2"/>
    <w:lvl w:ilvl="0">
      <w:start w:val="2"/>
      <w:numFmt w:val="decimal"/>
      <w:lvlText w:val="%1."/>
      <w:lvlJc w:val="left"/>
      <w:pPr>
        <w:ind w:left="360" w:hanging="360"/>
      </w:pPr>
      <w:rPr>
        <w:rFonts w:eastAsia="Calibri Light" w:hint="default"/>
        <w:b/>
        <w:bCs/>
        <w:i w:val="0"/>
      </w:rPr>
    </w:lvl>
    <w:lvl w:ilvl="1">
      <w:start w:val="1"/>
      <w:numFmt w:val="decimal"/>
      <w:lvlText w:val="%1.%2."/>
      <w:lvlJc w:val="left"/>
      <w:pPr>
        <w:ind w:left="360" w:hanging="360"/>
      </w:pPr>
      <w:rPr>
        <w:rFonts w:eastAsia="Calibri Light" w:hint="default"/>
        <w:b/>
        <w:bCs/>
        <w:i w:val="0"/>
      </w:rPr>
    </w:lvl>
    <w:lvl w:ilvl="2">
      <w:start w:val="1"/>
      <w:numFmt w:val="decimal"/>
      <w:lvlText w:val="%1.%2.%3."/>
      <w:lvlJc w:val="left"/>
      <w:pPr>
        <w:ind w:left="720" w:hanging="720"/>
      </w:pPr>
      <w:rPr>
        <w:rFonts w:eastAsia="Calibri Light" w:hint="default"/>
        <w:i w:val="0"/>
      </w:rPr>
    </w:lvl>
    <w:lvl w:ilvl="3">
      <w:start w:val="1"/>
      <w:numFmt w:val="decimal"/>
      <w:lvlText w:val="%1.%2.%3.%4."/>
      <w:lvlJc w:val="left"/>
      <w:pPr>
        <w:ind w:left="720" w:hanging="720"/>
      </w:pPr>
      <w:rPr>
        <w:rFonts w:eastAsia="Calibri Light" w:hint="default"/>
        <w:i w:val="0"/>
      </w:rPr>
    </w:lvl>
    <w:lvl w:ilvl="4">
      <w:start w:val="1"/>
      <w:numFmt w:val="decimal"/>
      <w:lvlText w:val="%1.%2.%3.%4.%5."/>
      <w:lvlJc w:val="left"/>
      <w:pPr>
        <w:ind w:left="1080" w:hanging="1080"/>
      </w:pPr>
      <w:rPr>
        <w:rFonts w:eastAsia="Calibri Light" w:hint="default"/>
        <w:i w:val="0"/>
      </w:rPr>
    </w:lvl>
    <w:lvl w:ilvl="5">
      <w:start w:val="1"/>
      <w:numFmt w:val="decimal"/>
      <w:lvlText w:val="%1.%2.%3.%4.%5.%6."/>
      <w:lvlJc w:val="left"/>
      <w:pPr>
        <w:ind w:left="1080" w:hanging="1080"/>
      </w:pPr>
      <w:rPr>
        <w:rFonts w:eastAsia="Calibri Light" w:hint="default"/>
        <w:i w:val="0"/>
      </w:rPr>
    </w:lvl>
    <w:lvl w:ilvl="6">
      <w:start w:val="1"/>
      <w:numFmt w:val="decimal"/>
      <w:lvlText w:val="%1.%2.%3.%4.%5.%6.%7."/>
      <w:lvlJc w:val="left"/>
      <w:pPr>
        <w:ind w:left="1080" w:hanging="1080"/>
      </w:pPr>
      <w:rPr>
        <w:rFonts w:eastAsia="Calibri Light" w:hint="default"/>
        <w:i w:val="0"/>
      </w:rPr>
    </w:lvl>
    <w:lvl w:ilvl="7">
      <w:start w:val="1"/>
      <w:numFmt w:val="decimal"/>
      <w:lvlText w:val="%1.%2.%3.%4.%5.%6.%7.%8."/>
      <w:lvlJc w:val="left"/>
      <w:pPr>
        <w:ind w:left="1440" w:hanging="1440"/>
      </w:pPr>
      <w:rPr>
        <w:rFonts w:eastAsia="Calibri Light" w:hint="default"/>
        <w:i w:val="0"/>
      </w:rPr>
    </w:lvl>
    <w:lvl w:ilvl="8">
      <w:start w:val="1"/>
      <w:numFmt w:val="decimal"/>
      <w:lvlText w:val="%1.%2.%3.%4.%5.%6.%7.%8.%9."/>
      <w:lvlJc w:val="left"/>
      <w:pPr>
        <w:ind w:left="1440" w:hanging="1440"/>
      </w:pPr>
      <w:rPr>
        <w:rFonts w:eastAsia="Calibri Light" w:hint="default"/>
        <w:i w:val="0"/>
      </w:rPr>
    </w:lvl>
  </w:abstractNum>
  <w:abstractNum w:abstractNumId="14"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47699"/>
    <w:multiLevelType w:val="hybridMultilevel"/>
    <w:tmpl w:val="C08A0178"/>
    <w:lvl w:ilvl="0" w:tplc="93A8F802">
      <w:start w:val="1"/>
      <w:numFmt w:val="bullet"/>
      <w:lvlText w:val="-"/>
      <w:lvlJc w:val="left"/>
      <w:pPr>
        <w:ind w:left="720" w:hanging="360"/>
      </w:pPr>
      <w:rPr>
        <w:rFonts w:ascii="Symbol" w:hAnsi="Symbol" w:hint="default"/>
        <w:b/>
        <w:bCs/>
      </w:rPr>
    </w:lvl>
    <w:lvl w:ilvl="1" w:tplc="B9600FA2">
      <w:start w:val="1"/>
      <w:numFmt w:val="bullet"/>
      <w:lvlText w:val="o"/>
      <w:lvlJc w:val="left"/>
      <w:pPr>
        <w:ind w:left="1440" w:hanging="360"/>
      </w:pPr>
      <w:rPr>
        <w:rFonts w:ascii="Courier New" w:hAnsi="Courier New" w:hint="default"/>
      </w:rPr>
    </w:lvl>
    <w:lvl w:ilvl="2" w:tplc="12BE6484">
      <w:start w:val="1"/>
      <w:numFmt w:val="bullet"/>
      <w:lvlText w:val=""/>
      <w:lvlJc w:val="left"/>
      <w:pPr>
        <w:ind w:left="2160" w:hanging="360"/>
      </w:pPr>
      <w:rPr>
        <w:rFonts w:ascii="Wingdings" w:hAnsi="Wingdings" w:hint="default"/>
      </w:rPr>
    </w:lvl>
    <w:lvl w:ilvl="3" w:tplc="71180126">
      <w:start w:val="1"/>
      <w:numFmt w:val="bullet"/>
      <w:lvlText w:val=""/>
      <w:lvlJc w:val="left"/>
      <w:pPr>
        <w:ind w:left="2880" w:hanging="360"/>
      </w:pPr>
      <w:rPr>
        <w:rFonts w:ascii="Symbol" w:hAnsi="Symbol" w:hint="default"/>
      </w:rPr>
    </w:lvl>
    <w:lvl w:ilvl="4" w:tplc="7FE035B6">
      <w:start w:val="1"/>
      <w:numFmt w:val="bullet"/>
      <w:lvlText w:val="o"/>
      <w:lvlJc w:val="left"/>
      <w:pPr>
        <w:ind w:left="3600" w:hanging="360"/>
      </w:pPr>
      <w:rPr>
        <w:rFonts w:ascii="Courier New" w:hAnsi="Courier New" w:hint="default"/>
      </w:rPr>
    </w:lvl>
    <w:lvl w:ilvl="5" w:tplc="CF12757A">
      <w:start w:val="1"/>
      <w:numFmt w:val="bullet"/>
      <w:lvlText w:val=""/>
      <w:lvlJc w:val="left"/>
      <w:pPr>
        <w:ind w:left="4320" w:hanging="360"/>
      </w:pPr>
      <w:rPr>
        <w:rFonts w:ascii="Wingdings" w:hAnsi="Wingdings" w:hint="default"/>
      </w:rPr>
    </w:lvl>
    <w:lvl w:ilvl="6" w:tplc="6E16DA26">
      <w:start w:val="1"/>
      <w:numFmt w:val="bullet"/>
      <w:lvlText w:val=""/>
      <w:lvlJc w:val="left"/>
      <w:pPr>
        <w:ind w:left="5040" w:hanging="360"/>
      </w:pPr>
      <w:rPr>
        <w:rFonts w:ascii="Symbol" w:hAnsi="Symbol" w:hint="default"/>
      </w:rPr>
    </w:lvl>
    <w:lvl w:ilvl="7" w:tplc="74B0F1EA">
      <w:start w:val="1"/>
      <w:numFmt w:val="bullet"/>
      <w:lvlText w:val="o"/>
      <w:lvlJc w:val="left"/>
      <w:pPr>
        <w:ind w:left="5760" w:hanging="360"/>
      </w:pPr>
      <w:rPr>
        <w:rFonts w:ascii="Courier New" w:hAnsi="Courier New" w:hint="default"/>
      </w:rPr>
    </w:lvl>
    <w:lvl w:ilvl="8" w:tplc="4A4C994A">
      <w:start w:val="1"/>
      <w:numFmt w:val="bullet"/>
      <w:lvlText w:val=""/>
      <w:lvlJc w:val="left"/>
      <w:pPr>
        <w:ind w:left="6480" w:hanging="360"/>
      </w:pPr>
      <w:rPr>
        <w:rFonts w:ascii="Wingdings" w:hAnsi="Wingdings" w:hint="default"/>
      </w:rPr>
    </w:lvl>
  </w:abstractNum>
  <w:abstractNum w:abstractNumId="17" w15:restartNumberingAfterBreak="0">
    <w:nsid w:val="38CE7051"/>
    <w:multiLevelType w:val="multilevel"/>
    <w:tmpl w:val="5D82DECA"/>
    <w:lvl w:ilvl="0">
      <w:start w:val="4"/>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b/>
        <w:bCs/>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720" w:hanging="72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080" w:hanging="108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440" w:hanging="1440"/>
      </w:pPr>
      <w:rPr>
        <w:rFonts w:ascii="Calibri" w:eastAsia="Calibri" w:hAnsi="Calibri" w:hint="default"/>
      </w:rPr>
    </w:lvl>
  </w:abstractNum>
  <w:abstractNum w:abstractNumId="1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3E390245"/>
    <w:multiLevelType w:val="hybridMultilevel"/>
    <w:tmpl w:val="44968D12"/>
    <w:lvl w:ilvl="0" w:tplc="7A9E5A48">
      <w:start w:val="1"/>
      <w:numFmt w:val="bullet"/>
      <w:lvlText w:val=""/>
      <w:lvlJc w:val="left"/>
      <w:pPr>
        <w:ind w:left="1080" w:hanging="360"/>
      </w:pPr>
      <w:rPr>
        <w:rFonts w:ascii="Symbol" w:hAnsi="Symbol" w:hint="default"/>
      </w:rPr>
    </w:lvl>
    <w:lvl w:ilvl="1" w:tplc="15F81EA4">
      <w:start w:val="1"/>
      <w:numFmt w:val="bullet"/>
      <w:lvlText w:val="o"/>
      <w:lvlJc w:val="left"/>
      <w:pPr>
        <w:ind w:left="1440" w:hanging="360"/>
      </w:pPr>
      <w:rPr>
        <w:rFonts w:ascii="Courier New" w:hAnsi="Courier New" w:hint="default"/>
      </w:rPr>
    </w:lvl>
    <w:lvl w:ilvl="2" w:tplc="E528F61E">
      <w:start w:val="1"/>
      <w:numFmt w:val="bullet"/>
      <w:lvlText w:val=""/>
      <w:lvlJc w:val="left"/>
      <w:pPr>
        <w:ind w:left="2160" w:hanging="360"/>
      </w:pPr>
      <w:rPr>
        <w:rFonts w:ascii="Wingdings" w:hAnsi="Wingdings" w:hint="default"/>
      </w:rPr>
    </w:lvl>
    <w:lvl w:ilvl="3" w:tplc="76B2257E">
      <w:start w:val="1"/>
      <w:numFmt w:val="bullet"/>
      <w:lvlText w:val=""/>
      <w:lvlJc w:val="left"/>
      <w:pPr>
        <w:ind w:left="2880" w:hanging="360"/>
      </w:pPr>
      <w:rPr>
        <w:rFonts w:ascii="Symbol" w:hAnsi="Symbol" w:hint="default"/>
      </w:rPr>
    </w:lvl>
    <w:lvl w:ilvl="4" w:tplc="CF86DEE4">
      <w:start w:val="1"/>
      <w:numFmt w:val="bullet"/>
      <w:lvlText w:val="o"/>
      <w:lvlJc w:val="left"/>
      <w:pPr>
        <w:ind w:left="3600" w:hanging="360"/>
      </w:pPr>
      <w:rPr>
        <w:rFonts w:ascii="Courier New" w:hAnsi="Courier New" w:hint="default"/>
      </w:rPr>
    </w:lvl>
    <w:lvl w:ilvl="5" w:tplc="709CAF62">
      <w:start w:val="1"/>
      <w:numFmt w:val="bullet"/>
      <w:lvlText w:val=""/>
      <w:lvlJc w:val="left"/>
      <w:pPr>
        <w:ind w:left="4320" w:hanging="360"/>
      </w:pPr>
      <w:rPr>
        <w:rFonts w:ascii="Wingdings" w:hAnsi="Wingdings" w:hint="default"/>
      </w:rPr>
    </w:lvl>
    <w:lvl w:ilvl="6" w:tplc="F320D164">
      <w:start w:val="1"/>
      <w:numFmt w:val="bullet"/>
      <w:lvlText w:val=""/>
      <w:lvlJc w:val="left"/>
      <w:pPr>
        <w:ind w:left="5040" w:hanging="360"/>
      </w:pPr>
      <w:rPr>
        <w:rFonts w:ascii="Symbol" w:hAnsi="Symbol" w:hint="default"/>
      </w:rPr>
    </w:lvl>
    <w:lvl w:ilvl="7" w:tplc="AACE41B4">
      <w:start w:val="1"/>
      <w:numFmt w:val="bullet"/>
      <w:lvlText w:val="o"/>
      <w:lvlJc w:val="left"/>
      <w:pPr>
        <w:ind w:left="5760" w:hanging="360"/>
      </w:pPr>
      <w:rPr>
        <w:rFonts w:ascii="Courier New" w:hAnsi="Courier New" w:hint="default"/>
      </w:rPr>
    </w:lvl>
    <w:lvl w:ilvl="8" w:tplc="028C29DA">
      <w:start w:val="1"/>
      <w:numFmt w:val="bullet"/>
      <w:lvlText w:val=""/>
      <w:lvlJc w:val="left"/>
      <w:pPr>
        <w:ind w:left="6480" w:hanging="360"/>
      </w:pPr>
      <w:rPr>
        <w:rFonts w:ascii="Wingdings" w:hAnsi="Wingdings" w:hint="default"/>
      </w:rPr>
    </w:lvl>
  </w:abstractNum>
  <w:abstractNum w:abstractNumId="20" w15:restartNumberingAfterBreak="0">
    <w:nsid w:val="3F4D21CA"/>
    <w:multiLevelType w:val="hybridMultilevel"/>
    <w:tmpl w:val="123250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803129"/>
    <w:multiLevelType w:val="hybridMultilevel"/>
    <w:tmpl w:val="86504582"/>
    <w:lvl w:ilvl="0" w:tplc="28268D4A">
      <w:start w:val="1"/>
      <w:numFmt w:val="decimal"/>
      <w:lvlText w:val="%1."/>
      <w:lvlJc w:val="left"/>
      <w:pPr>
        <w:ind w:left="360" w:hanging="360"/>
      </w:pPr>
      <w:rPr>
        <w:b/>
        <w:bCs w:val="0"/>
      </w:rPr>
    </w:lvl>
    <w:lvl w:ilvl="1" w:tplc="04744AE0">
      <w:start w:val="1"/>
      <w:numFmt w:val="lowerLetter"/>
      <w:lvlText w:val="%2."/>
      <w:lvlJc w:val="left"/>
      <w:pPr>
        <w:ind w:left="1080" w:hanging="360"/>
      </w:pPr>
      <w:rPr>
        <w:b/>
        <w:bCs/>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6B25"/>
    <w:multiLevelType w:val="hybridMultilevel"/>
    <w:tmpl w:val="7682FB06"/>
    <w:lvl w:ilvl="0" w:tplc="FFFFFFFF">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B1702A"/>
    <w:multiLevelType w:val="hybridMultilevel"/>
    <w:tmpl w:val="8FF052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FE7BE8"/>
    <w:multiLevelType w:val="multilevel"/>
    <w:tmpl w:val="5600D9AA"/>
    <w:lvl w:ilvl="0">
      <w:start w:val="1"/>
      <w:numFmt w:val="decimal"/>
      <w:lvlText w:val="%1."/>
      <w:lvlJc w:val="left"/>
      <w:pPr>
        <w:ind w:left="360" w:hanging="360"/>
      </w:pPr>
      <w:rPr>
        <w:rFonts w:hint="default"/>
      </w:rPr>
    </w:lvl>
    <w:lvl w:ilvl="1">
      <w:start w:val="1"/>
      <w:numFmt w:val="decimal"/>
      <w:lvlText w:val="%1.%2"/>
      <w:lvlJc w:val="left"/>
      <w:pPr>
        <w:ind w:left="644"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55404A4B"/>
    <w:multiLevelType w:val="multilevel"/>
    <w:tmpl w:val="1832775A"/>
    <w:lvl w:ilvl="0">
      <w:start w:val="1"/>
      <w:numFmt w:val="decimal"/>
      <w:lvlText w:val="%1."/>
      <w:lvlJc w:val="left"/>
      <w:pPr>
        <w:ind w:left="360" w:hanging="360"/>
      </w:pPr>
      <w:rPr>
        <w:rFonts w:cstheme="minorHAnsi" w:hint="default"/>
        <w:i w:val="0"/>
        <w:color w:val="auto"/>
      </w:rPr>
    </w:lvl>
    <w:lvl w:ilvl="1">
      <w:start w:val="1"/>
      <w:numFmt w:val="decimal"/>
      <w:lvlText w:val="%1.%2."/>
      <w:lvlJc w:val="left"/>
      <w:pPr>
        <w:ind w:left="360" w:hanging="360"/>
      </w:pPr>
      <w:rPr>
        <w:rFonts w:cstheme="minorHAnsi" w:hint="default"/>
        <w:b/>
        <w:bCs/>
        <w:i w:val="0"/>
        <w:color w:val="auto"/>
      </w:rPr>
    </w:lvl>
    <w:lvl w:ilvl="2">
      <w:start w:val="1"/>
      <w:numFmt w:val="decimal"/>
      <w:lvlText w:val="%1.%2.%3."/>
      <w:lvlJc w:val="left"/>
      <w:pPr>
        <w:ind w:left="720" w:hanging="720"/>
      </w:pPr>
      <w:rPr>
        <w:rFonts w:cstheme="minorHAnsi" w:hint="default"/>
        <w:i w:val="0"/>
        <w:color w:val="auto"/>
      </w:rPr>
    </w:lvl>
    <w:lvl w:ilvl="3">
      <w:start w:val="1"/>
      <w:numFmt w:val="decimal"/>
      <w:lvlText w:val="%1.%2.%3.%4."/>
      <w:lvlJc w:val="left"/>
      <w:pPr>
        <w:ind w:left="720" w:hanging="720"/>
      </w:pPr>
      <w:rPr>
        <w:rFonts w:cstheme="minorHAnsi" w:hint="default"/>
        <w:i w:val="0"/>
        <w:color w:val="auto"/>
      </w:rPr>
    </w:lvl>
    <w:lvl w:ilvl="4">
      <w:start w:val="1"/>
      <w:numFmt w:val="decimal"/>
      <w:lvlText w:val="%1.%2.%3.%4.%5."/>
      <w:lvlJc w:val="left"/>
      <w:pPr>
        <w:ind w:left="1080" w:hanging="1080"/>
      </w:pPr>
      <w:rPr>
        <w:rFonts w:cstheme="minorHAnsi" w:hint="default"/>
        <w:i w:val="0"/>
        <w:color w:val="auto"/>
      </w:rPr>
    </w:lvl>
    <w:lvl w:ilvl="5">
      <w:start w:val="1"/>
      <w:numFmt w:val="decimal"/>
      <w:lvlText w:val="%1.%2.%3.%4.%5.%6."/>
      <w:lvlJc w:val="left"/>
      <w:pPr>
        <w:ind w:left="1080" w:hanging="1080"/>
      </w:pPr>
      <w:rPr>
        <w:rFonts w:cstheme="minorHAnsi" w:hint="default"/>
        <w:i w:val="0"/>
        <w:color w:val="auto"/>
      </w:rPr>
    </w:lvl>
    <w:lvl w:ilvl="6">
      <w:start w:val="1"/>
      <w:numFmt w:val="decimal"/>
      <w:lvlText w:val="%1.%2.%3.%4.%5.%6.%7."/>
      <w:lvlJc w:val="left"/>
      <w:pPr>
        <w:ind w:left="1080" w:hanging="1080"/>
      </w:pPr>
      <w:rPr>
        <w:rFonts w:cstheme="minorHAnsi" w:hint="default"/>
        <w:i w:val="0"/>
        <w:color w:val="auto"/>
      </w:rPr>
    </w:lvl>
    <w:lvl w:ilvl="7">
      <w:start w:val="1"/>
      <w:numFmt w:val="decimal"/>
      <w:lvlText w:val="%1.%2.%3.%4.%5.%6.%7.%8."/>
      <w:lvlJc w:val="left"/>
      <w:pPr>
        <w:ind w:left="1440" w:hanging="1440"/>
      </w:pPr>
      <w:rPr>
        <w:rFonts w:cstheme="minorHAnsi" w:hint="default"/>
        <w:i w:val="0"/>
        <w:color w:val="auto"/>
      </w:rPr>
    </w:lvl>
    <w:lvl w:ilvl="8">
      <w:start w:val="1"/>
      <w:numFmt w:val="decimal"/>
      <w:lvlText w:val="%1.%2.%3.%4.%5.%6.%7.%8.%9."/>
      <w:lvlJc w:val="left"/>
      <w:pPr>
        <w:ind w:left="1440" w:hanging="1440"/>
      </w:pPr>
      <w:rPr>
        <w:rFonts w:cstheme="minorHAnsi" w:hint="default"/>
        <w:i w:val="0"/>
        <w:color w:val="auto"/>
      </w:rPr>
    </w:lvl>
  </w:abstractNum>
  <w:abstractNum w:abstractNumId="28" w15:restartNumberingAfterBreak="0">
    <w:nsid w:val="6276277D"/>
    <w:multiLevelType w:val="multilevel"/>
    <w:tmpl w:val="57E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65C71"/>
    <w:multiLevelType w:val="multilevel"/>
    <w:tmpl w:val="326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4" w15:restartNumberingAfterBreak="0">
    <w:nsid w:val="6F8A480E"/>
    <w:multiLevelType w:val="hybridMultilevel"/>
    <w:tmpl w:val="2062B5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B20265"/>
    <w:multiLevelType w:val="multilevel"/>
    <w:tmpl w:val="BE02E1B4"/>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b/>
        <w:bCs/>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8"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3348640">
    <w:abstractNumId w:val="19"/>
  </w:num>
  <w:num w:numId="2" w16cid:durableId="713045324">
    <w:abstractNumId w:val="3"/>
  </w:num>
  <w:num w:numId="3" w16cid:durableId="1438057257">
    <w:abstractNumId w:val="22"/>
  </w:num>
  <w:num w:numId="4" w16cid:durableId="51123402">
    <w:abstractNumId w:val="0"/>
  </w:num>
  <w:num w:numId="5" w16cid:durableId="638262037">
    <w:abstractNumId w:val="36"/>
  </w:num>
  <w:num w:numId="6" w16cid:durableId="665400540">
    <w:abstractNumId w:val="15"/>
  </w:num>
  <w:num w:numId="7" w16cid:durableId="2095853319">
    <w:abstractNumId w:val="26"/>
  </w:num>
  <w:num w:numId="8" w16cid:durableId="1048334729">
    <w:abstractNumId w:val="37"/>
  </w:num>
  <w:num w:numId="9" w16cid:durableId="1724786517">
    <w:abstractNumId w:val="14"/>
  </w:num>
  <w:num w:numId="10" w16cid:durableId="1840777151">
    <w:abstractNumId w:val="7"/>
  </w:num>
  <w:num w:numId="11" w16cid:durableId="1802726696">
    <w:abstractNumId w:val="1"/>
  </w:num>
  <w:num w:numId="12" w16cid:durableId="1381710990">
    <w:abstractNumId w:val="6"/>
  </w:num>
  <w:num w:numId="13" w16cid:durableId="1475488550">
    <w:abstractNumId w:val="33"/>
  </w:num>
  <w:num w:numId="14" w16cid:durableId="1015963738">
    <w:abstractNumId w:val="9"/>
  </w:num>
  <w:num w:numId="15" w16cid:durableId="302271866">
    <w:abstractNumId w:val="5"/>
  </w:num>
  <w:num w:numId="16" w16cid:durableId="1515608885">
    <w:abstractNumId w:val="18"/>
  </w:num>
  <w:num w:numId="17" w16cid:durableId="1608123776">
    <w:abstractNumId w:val="21"/>
  </w:num>
  <w:num w:numId="18" w16cid:durableId="1756322320">
    <w:abstractNumId w:val="30"/>
  </w:num>
  <w:num w:numId="19" w16cid:durableId="1952929568">
    <w:abstractNumId w:val="11"/>
  </w:num>
  <w:num w:numId="20" w16cid:durableId="1581284693">
    <w:abstractNumId w:val="2"/>
  </w:num>
  <w:num w:numId="21" w16cid:durableId="1716465348">
    <w:abstractNumId w:val="31"/>
  </w:num>
  <w:num w:numId="22" w16cid:durableId="2105878822">
    <w:abstractNumId w:val="8"/>
  </w:num>
  <w:num w:numId="23" w16cid:durableId="90856034">
    <w:abstractNumId w:val="29"/>
  </w:num>
  <w:num w:numId="24" w16cid:durableId="796685260">
    <w:abstractNumId w:val="35"/>
  </w:num>
  <w:num w:numId="25" w16cid:durableId="1531718551">
    <w:abstractNumId w:val="23"/>
  </w:num>
  <w:num w:numId="26" w16cid:durableId="287509666">
    <w:abstractNumId w:val="38"/>
  </w:num>
  <w:num w:numId="27" w16cid:durableId="2083213926">
    <w:abstractNumId w:val="25"/>
  </w:num>
  <w:num w:numId="28" w16cid:durableId="601105616">
    <w:abstractNumId w:val="34"/>
  </w:num>
  <w:num w:numId="29" w16cid:durableId="998727270">
    <w:abstractNumId w:val="24"/>
  </w:num>
  <w:num w:numId="30" w16cid:durableId="703944007">
    <w:abstractNumId w:val="20"/>
  </w:num>
  <w:num w:numId="31" w16cid:durableId="1823157210">
    <w:abstractNumId w:val="12"/>
  </w:num>
  <w:num w:numId="32" w16cid:durableId="1040083573">
    <w:abstractNumId w:val="13"/>
  </w:num>
  <w:num w:numId="33" w16cid:durableId="1723287534">
    <w:abstractNumId w:val="10"/>
  </w:num>
  <w:num w:numId="34" w16cid:durableId="123666524">
    <w:abstractNumId w:val="27"/>
  </w:num>
  <w:num w:numId="35" w16cid:durableId="736822030">
    <w:abstractNumId w:val="16"/>
  </w:num>
  <w:num w:numId="36" w16cid:durableId="1230264138">
    <w:abstractNumId w:val="28"/>
  </w:num>
  <w:num w:numId="37" w16cid:durableId="1449398232">
    <w:abstractNumId w:val="32"/>
  </w:num>
  <w:num w:numId="38" w16cid:durableId="1952664563">
    <w:abstractNumId w:val="17"/>
  </w:num>
  <w:num w:numId="39" w16cid:durableId="42580607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106F"/>
    <w:rsid w:val="000179FD"/>
    <w:rsid w:val="0002082B"/>
    <w:rsid w:val="00023376"/>
    <w:rsid w:val="00024D8B"/>
    <w:rsid w:val="000267D8"/>
    <w:rsid w:val="000271C0"/>
    <w:rsid w:val="000300F9"/>
    <w:rsid w:val="000310C4"/>
    <w:rsid w:val="000313CD"/>
    <w:rsid w:val="000318F0"/>
    <w:rsid w:val="0003302B"/>
    <w:rsid w:val="00034D9E"/>
    <w:rsid w:val="00035010"/>
    <w:rsid w:val="00036A0F"/>
    <w:rsid w:val="00037A69"/>
    <w:rsid w:val="000419D2"/>
    <w:rsid w:val="00041C73"/>
    <w:rsid w:val="00045A27"/>
    <w:rsid w:val="0004683C"/>
    <w:rsid w:val="0005065E"/>
    <w:rsid w:val="00050775"/>
    <w:rsid w:val="00053AEC"/>
    <w:rsid w:val="00053B3F"/>
    <w:rsid w:val="0005432A"/>
    <w:rsid w:val="00055769"/>
    <w:rsid w:val="00060A6B"/>
    <w:rsid w:val="00060AFD"/>
    <w:rsid w:val="00060DDE"/>
    <w:rsid w:val="0006160B"/>
    <w:rsid w:val="0006200D"/>
    <w:rsid w:val="00064BAA"/>
    <w:rsid w:val="00064C4A"/>
    <w:rsid w:val="0006700D"/>
    <w:rsid w:val="0006749D"/>
    <w:rsid w:val="00071F35"/>
    <w:rsid w:val="00072E89"/>
    <w:rsid w:val="00074750"/>
    <w:rsid w:val="00075620"/>
    <w:rsid w:val="0007611B"/>
    <w:rsid w:val="00076E1F"/>
    <w:rsid w:val="000771C4"/>
    <w:rsid w:val="00077DC7"/>
    <w:rsid w:val="00080EA5"/>
    <w:rsid w:val="00082520"/>
    <w:rsid w:val="00084FAF"/>
    <w:rsid w:val="000854EC"/>
    <w:rsid w:val="0008776D"/>
    <w:rsid w:val="000901DA"/>
    <w:rsid w:val="00093C2D"/>
    <w:rsid w:val="000954C0"/>
    <w:rsid w:val="0009646E"/>
    <w:rsid w:val="00096485"/>
    <w:rsid w:val="000970E9"/>
    <w:rsid w:val="00097557"/>
    <w:rsid w:val="000A0AE2"/>
    <w:rsid w:val="000A1A59"/>
    <w:rsid w:val="000A460E"/>
    <w:rsid w:val="000A52DE"/>
    <w:rsid w:val="000A54DE"/>
    <w:rsid w:val="000A6686"/>
    <w:rsid w:val="000B13D2"/>
    <w:rsid w:val="000B28C7"/>
    <w:rsid w:val="000B3016"/>
    <w:rsid w:val="000B5640"/>
    <w:rsid w:val="000B63EE"/>
    <w:rsid w:val="000B64FB"/>
    <w:rsid w:val="000B656C"/>
    <w:rsid w:val="000B7F42"/>
    <w:rsid w:val="000C030C"/>
    <w:rsid w:val="000C2192"/>
    <w:rsid w:val="000C2551"/>
    <w:rsid w:val="000C53FA"/>
    <w:rsid w:val="000C7FF1"/>
    <w:rsid w:val="000D14E7"/>
    <w:rsid w:val="000D18C5"/>
    <w:rsid w:val="000D1C18"/>
    <w:rsid w:val="000D3E8B"/>
    <w:rsid w:val="000D4773"/>
    <w:rsid w:val="000D6096"/>
    <w:rsid w:val="000D6740"/>
    <w:rsid w:val="000D7AA0"/>
    <w:rsid w:val="000D7C35"/>
    <w:rsid w:val="000E03EA"/>
    <w:rsid w:val="000E1118"/>
    <w:rsid w:val="000E363C"/>
    <w:rsid w:val="000E47DA"/>
    <w:rsid w:val="000E5645"/>
    <w:rsid w:val="000E56BA"/>
    <w:rsid w:val="000E707B"/>
    <w:rsid w:val="000E7D4E"/>
    <w:rsid w:val="000F0115"/>
    <w:rsid w:val="000F0F18"/>
    <w:rsid w:val="000F1EFB"/>
    <w:rsid w:val="000F21B0"/>
    <w:rsid w:val="000F6F07"/>
    <w:rsid w:val="001001A2"/>
    <w:rsid w:val="0010020E"/>
    <w:rsid w:val="00102969"/>
    <w:rsid w:val="00102B3A"/>
    <w:rsid w:val="00103A5A"/>
    <w:rsid w:val="00104C44"/>
    <w:rsid w:val="001067F3"/>
    <w:rsid w:val="001069E4"/>
    <w:rsid w:val="001079AB"/>
    <w:rsid w:val="00107F5C"/>
    <w:rsid w:val="001106D9"/>
    <w:rsid w:val="00111DFA"/>
    <w:rsid w:val="00115712"/>
    <w:rsid w:val="00115C6D"/>
    <w:rsid w:val="00115D97"/>
    <w:rsid w:val="00121367"/>
    <w:rsid w:val="001216ED"/>
    <w:rsid w:val="0012545C"/>
    <w:rsid w:val="001265F6"/>
    <w:rsid w:val="00126CDC"/>
    <w:rsid w:val="0012727C"/>
    <w:rsid w:val="00131596"/>
    <w:rsid w:val="00131D27"/>
    <w:rsid w:val="00133097"/>
    <w:rsid w:val="00133C8C"/>
    <w:rsid w:val="00134858"/>
    <w:rsid w:val="00135BA2"/>
    <w:rsid w:val="00141C1D"/>
    <w:rsid w:val="00144356"/>
    <w:rsid w:val="00145022"/>
    <w:rsid w:val="00150DA6"/>
    <w:rsid w:val="00152014"/>
    <w:rsid w:val="00152129"/>
    <w:rsid w:val="00152765"/>
    <w:rsid w:val="0015462F"/>
    <w:rsid w:val="00155A11"/>
    <w:rsid w:val="00155DF8"/>
    <w:rsid w:val="0015769B"/>
    <w:rsid w:val="00161975"/>
    <w:rsid w:val="00161C30"/>
    <w:rsid w:val="001621BF"/>
    <w:rsid w:val="00162441"/>
    <w:rsid w:val="001635F0"/>
    <w:rsid w:val="00163CF9"/>
    <w:rsid w:val="001653F0"/>
    <w:rsid w:val="00165D22"/>
    <w:rsid w:val="00166329"/>
    <w:rsid w:val="0016678B"/>
    <w:rsid w:val="00167231"/>
    <w:rsid w:val="0016762F"/>
    <w:rsid w:val="00170639"/>
    <w:rsid w:val="001757B7"/>
    <w:rsid w:val="00177167"/>
    <w:rsid w:val="00177BD5"/>
    <w:rsid w:val="00180A05"/>
    <w:rsid w:val="00180F94"/>
    <w:rsid w:val="00181D15"/>
    <w:rsid w:val="00184798"/>
    <w:rsid w:val="001863ED"/>
    <w:rsid w:val="001878D2"/>
    <w:rsid w:val="00187F4B"/>
    <w:rsid w:val="00191EDB"/>
    <w:rsid w:val="0019299C"/>
    <w:rsid w:val="00194694"/>
    <w:rsid w:val="00195678"/>
    <w:rsid w:val="0019645D"/>
    <w:rsid w:val="001A04A4"/>
    <w:rsid w:val="001A04C0"/>
    <w:rsid w:val="001A0564"/>
    <w:rsid w:val="001A0ADF"/>
    <w:rsid w:val="001A1ACF"/>
    <w:rsid w:val="001A26AA"/>
    <w:rsid w:val="001A3509"/>
    <w:rsid w:val="001A4913"/>
    <w:rsid w:val="001A6317"/>
    <w:rsid w:val="001B089C"/>
    <w:rsid w:val="001B1013"/>
    <w:rsid w:val="001B23A8"/>
    <w:rsid w:val="001B362C"/>
    <w:rsid w:val="001B3A0E"/>
    <w:rsid w:val="001B462F"/>
    <w:rsid w:val="001B4BFB"/>
    <w:rsid w:val="001B62F2"/>
    <w:rsid w:val="001B6AD0"/>
    <w:rsid w:val="001C1756"/>
    <w:rsid w:val="001C26B6"/>
    <w:rsid w:val="001C4F81"/>
    <w:rsid w:val="001C529C"/>
    <w:rsid w:val="001C571C"/>
    <w:rsid w:val="001C5C6A"/>
    <w:rsid w:val="001C6BB3"/>
    <w:rsid w:val="001C7791"/>
    <w:rsid w:val="001C7843"/>
    <w:rsid w:val="001D0D64"/>
    <w:rsid w:val="001D247E"/>
    <w:rsid w:val="001D501A"/>
    <w:rsid w:val="001D555F"/>
    <w:rsid w:val="001E5DE8"/>
    <w:rsid w:val="001E7A73"/>
    <w:rsid w:val="001E7CE4"/>
    <w:rsid w:val="001F2610"/>
    <w:rsid w:val="001F3266"/>
    <w:rsid w:val="001F332F"/>
    <w:rsid w:val="001F45D2"/>
    <w:rsid w:val="001F4978"/>
    <w:rsid w:val="001F4CA2"/>
    <w:rsid w:val="001F581A"/>
    <w:rsid w:val="001F6207"/>
    <w:rsid w:val="001F6AE1"/>
    <w:rsid w:val="0020020D"/>
    <w:rsid w:val="00200F54"/>
    <w:rsid w:val="00201885"/>
    <w:rsid w:val="00201E07"/>
    <w:rsid w:val="002041E3"/>
    <w:rsid w:val="00204EE7"/>
    <w:rsid w:val="00205DDC"/>
    <w:rsid w:val="00206749"/>
    <w:rsid w:val="00210811"/>
    <w:rsid w:val="00210834"/>
    <w:rsid w:val="00210BDA"/>
    <w:rsid w:val="002115DA"/>
    <w:rsid w:val="00212550"/>
    <w:rsid w:val="002159AF"/>
    <w:rsid w:val="00215A35"/>
    <w:rsid w:val="002162BD"/>
    <w:rsid w:val="0022051B"/>
    <w:rsid w:val="00221560"/>
    <w:rsid w:val="00221632"/>
    <w:rsid w:val="00221FF3"/>
    <w:rsid w:val="0022260C"/>
    <w:rsid w:val="0022288A"/>
    <w:rsid w:val="00224ADE"/>
    <w:rsid w:val="00225F7F"/>
    <w:rsid w:val="00226151"/>
    <w:rsid w:val="002262A4"/>
    <w:rsid w:val="00226DA8"/>
    <w:rsid w:val="00226ECB"/>
    <w:rsid w:val="00230B42"/>
    <w:rsid w:val="00232F44"/>
    <w:rsid w:val="00235167"/>
    <w:rsid w:val="0023541A"/>
    <w:rsid w:val="0023581E"/>
    <w:rsid w:val="00237184"/>
    <w:rsid w:val="0023759D"/>
    <w:rsid w:val="00246E98"/>
    <w:rsid w:val="00247AFE"/>
    <w:rsid w:val="00252242"/>
    <w:rsid w:val="00252B6B"/>
    <w:rsid w:val="00253D41"/>
    <w:rsid w:val="00256C3E"/>
    <w:rsid w:val="002574E3"/>
    <w:rsid w:val="00260B2F"/>
    <w:rsid w:val="002616B5"/>
    <w:rsid w:val="0026403E"/>
    <w:rsid w:val="002648A1"/>
    <w:rsid w:val="0026564A"/>
    <w:rsid w:val="002700B0"/>
    <w:rsid w:val="00270899"/>
    <w:rsid w:val="002716F8"/>
    <w:rsid w:val="002726C0"/>
    <w:rsid w:val="00273366"/>
    <w:rsid w:val="00273D2B"/>
    <w:rsid w:val="00273E4D"/>
    <w:rsid w:val="0027568A"/>
    <w:rsid w:val="00275AB3"/>
    <w:rsid w:val="002803F6"/>
    <w:rsid w:val="00280D90"/>
    <w:rsid w:val="002810D5"/>
    <w:rsid w:val="00281A56"/>
    <w:rsid w:val="00281C21"/>
    <w:rsid w:val="00283FE5"/>
    <w:rsid w:val="00284047"/>
    <w:rsid w:val="00284E15"/>
    <w:rsid w:val="0028541D"/>
    <w:rsid w:val="00290AA2"/>
    <w:rsid w:val="0029136C"/>
    <w:rsid w:val="00292342"/>
    <w:rsid w:val="00292E67"/>
    <w:rsid w:val="00293142"/>
    <w:rsid w:val="0029328B"/>
    <w:rsid w:val="0029372E"/>
    <w:rsid w:val="00293E05"/>
    <w:rsid w:val="00297803"/>
    <w:rsid w:val="002A0049"/>
    <w:rsid w:val="002A0267"/>
    <w:rsid w:val="002A0A2A"/>
    <w:rsid w:val="002A2D3F"/>
    <w:rsid w:val="002A42DC"/>
    <w:rsid w:val="002A4635"/>
    <w:rsid w:val="002A532E"/>
    <w:rsid w:val="002A59AF"/>
    <w:rsid w:val="002A60CF"/>
    <w:rsid w:val="002A6247"/>
    <w:rsid w:val="002A7ECB"/>
    <w:rsid w:val="002B1D2B"/>
    <w:rsid w:val="002B2F41"/>
    <w:rsid w:val="002B6162"/>
    <w:rsid w:val="002B687D"/>
    <w:rsid w:val="002C0851"/>
    <w:rsid w:val="002C4802"/>
    <w:rsid w:val="002C48D1"/>
    <w:rsid w:val="002D008C"/>
    <w:rsid w:val="002D02C7"/>
    <w:rsid w:val="002D23B4"/>
    <w:rsid w:val="002D2C61"/>
    <w:rsid w:val="002D2DF4"/>
    <w:rsid w:val="002D3928"/>
    <w:rsid w:val="002D4C92"/>
    <w:rsid w:val="002D517E"/>
    <w:rsid w:val="002D5BF5"/>
    <w:rsid w:val="002D6CBA"/>
    <w:rsid w:val="002D6E80"/>
    <w:rsid w:val="002E1273"/>
    <w:rsid w:val="002E15A9"/>
    <w:rsid w:val="002E2703"/>
    <w:rsid w:val="002E40B0"/>
    <w:rsid w:val="002E5383"/>
    <w:rsid w:val="002E67AA"/>
    <w:rsid w:val="002E75C7"/>
    <w:rsid w:val="002F1BBF"/>
    <w:rsid w:val="002F200F"/>
    <w:rsid w:val="002F4006"/>
    <w:rsid w:val="002F5866"/>
    <w:rsid w:val="002F724E"/>
    <w:rsid w:val="00300476"/>
    <w:rsid w:val="00300F37"/>
    <w:rsid w:val="00302C9B"/>
    <w:rsid w:val="00302DD9"/>
    <w:rsid w:val="00302E51"/>
    <w:rsid w:val="00305404"/>
    <w:rsid w:val="00307E37"/>
    <w:rsid w:val="00312067"/>
    <w:rsid w:val="003124A5"/>
    <w:rsid w:val="00315AE3"/>
    <w:rsid w:val="0031634C"/>
    <w:rsid w:val="003168D5"/>
    <w:rsid w:val="00317155"/>
    <w:rsid w:val="00320EBD"/>
    <w:rsid w:val="003221B5"/>
    <w:rsid w:val="00322AA1"/>
    <w:rsid w:val="00324773"/>
    <w:rsid w:val="00324981"/>
    <w:rsid w:val="0032516C"/>
    <w:rsid w:val="00326518"/>
    <w:rsid w:val="003355E7"/>
    <w:rsid w:val="00337317"/>
    <w:rsid w:val="00340A27"/>
    <w:rsid w:val="00341DF8"/>
    <w:rsid w:val="00342DF0"/>
    <w:rsid w:val="00343D9C"/>
    <w:rsid w:val="00344013"/>
    <w:rsid w:val="003473BD"/>
    <w:rsid w:val="00352F1B"/>
    <w:rsid w:val="003539E4"/>
    <w:rsid w:val="003548A2"/>
    <w:rsid w:val="00354D2E"/>
    <w:rsid w:val="00355378"/>
    <w:rsid w:val="0035605D"/>
    <w:rsid w:val="00356BA4"/>
    <w:rsid w:val="00356D9D"/>
    <w:rsid w:val="00356E3F"/>
    <w:rsid w:val="00360912"/>
    <w:rsid w:val="00360DD0"/>
    <w:rsid w:val="00360E31"/>
    <w:rsid w:val="0036317A"/>
    <w:rsid w:val="00363507"/>
    <w:rsid w:val="00363E72"/>
    <w:rsid w:val="00364227"/>
    <w:rsid w:val="00365DA1"/>
    <w:rsid w:val="00365E81"/>
    <w:rsid w:val="0036777E"/>
    <w:rsid w:val="00372DC9"/>
    <w:rsid w:val="00373A3A"/>
    <w:rsid w:val="00373D79"/>
    <w:rsid w:val="003752F3"/>
    <w:rsid w:val="003768D7"/>
    <w:rsid w:val="00377AB2"/>
    <w:rsid w:val="00377FD5"/>
    <w:rsid w:val="00380E60"/>
    <w:rsid w:val="0038204D"/>
    <w:rsid w:val="003824EA"/>
    <w:rsid w:val="00383189"/>
    <w:rsid w:val="0038331D"/>
    <w:rsid w:val="00385EA3"/>
    <w:rsid w:val="00387F1E"/>
    <w:rsid w:val="003903C4"/>
    <w:rsid w:val="00391C87"/>
    <w:rsid w:val="00393BC9"/>
    <w:rsid w:val="00395435"/>
    <w:rsid w:val="0039768F"/>
    <w:rsid w:val="00397A6C"/>
    <w:rsid w:val="00397C35"/>
    <w:rsid w:val="00397D8E"/>
    <w:rsid w:val="003A0845"/>
    <w:rsid w:val="003A2E31"/>
    <w:rsid w:val="003A3EA5"/>
    <w:rsid w:val="003A4174"/>
    <w:rsid w:val="003A5329"/>
    <w:rsid w:val="003A6D81"/>
    <w:rsid w:val="003A7928"/>
    <w:rsid w:val="003B08E9"/>
    <w:rsid w:val="003B146B"/>
    <w:rsid w:val="003B15A7"/>
    <w:rsid w:val="003B247B"/>
    <w:rsid w:val="003B2FD1"/>
    <w:rsid w:val="003B4290"/>
    <w:rsid w:val="003B47CC"/>
    <w:rsid w:val="003B4B70"/>
    <w:rsid w:val="003B599D"/>
    <w:rsid w:val="003B6460"/>
    <w:rsid w:val="003B6BCD"/>
    <w:rsid w:val="003B6F55"/>
    <w:rsid w:val="003C0450"/>
    <w:rsid w:val="003C1079"/>
    <w:rsid w:val="003C159F"/>
    <w:rsid w:val="003C2460"/>
    <w:rsid w:val="003C388E"/>
    <w:rsid w:val="003C4C7D"/>
    <w:rsid w:val="003C7371"/>
    <w:rsid w:val="003D1605"/>
    <w:rsid w:val="003D1ABD"/>
    <w:rsid w:val="003D34D4"/>
    <w:rsid w:val="003D3904"/>
    <w:rsid w:val="003D4057"/>
    <w:rsid w:val="003D5969"/>
    <w:rsid w:val="003D6804"/>
    <w:rsid w:val="003D7EB2"/>
    <w:rsid w:val="003E315D"/>
    <w:rsid w:val="003E3ACA"/>
    <w:rsid w:val="003E411A"/>
    <w:rsid w:val="003E7CFB"/>
    <w:rsid w:val="003F080E"/>
    <w:rsid w:val="003F0B37"/>
    <w:rsid w:val="003F1451"/>
    <w:rsid w:val="003F7DE0"/>
    <w:rsid w:val="003F7E9C"/>
    <w:rsid w:val="00402C86"/>
    <w:rsid w:val="00402DA1"/>
    <w:rsid w:val="00407EEC"/>
    <w:rsid w:val="0041160A"/>
    <w:rsid w:val="00413983"/>
    <w:rsid w:val="0041437E"/>
    <w:rsid w:val="00415B19"/>
    <w:rsid w:val="004169C3"/>
    <w:rsid w:val="00417427"/>
    <w:rsid w:val="00420CA7"/>
    <w:rsid w:val="0042127B"/>
    <w:rsid w:val="0042493F"/>
    <w:rsid w:val="0042572A"/>
    <w:rsid w:val="00426E45"/>
    <w:rsid w:val="004334BD"/>
    <w:rsid w:val="00433654"/>
    <w:rsid w:val="00435925"/>
    <w:rsid w:val="00441437"/>
    <w:rsid w:val="00441E24"/>
    <w:rsid w:val="00442275"/>
    <w:rsid w:val="00443373"/>
    <w:rsid w:val="0044406E"/>
    <w:rsid w:val="004441C1"/>
    <w:rsid w:val="00444D43"/>
    <w:rsid w:val="004452AB"/>
    <w:rsid w:val="00447CFE"/>
    <w:rsid w:val="00450B38"/>
    <w:rsid w:val="004511E6"/>
    <w:rsid w:val="0045764D"/>
    <w:rsid w:val="004618C5"/>
    <w:rsid w:val="00464295"/>
    <w:rsid w:val="00464F85"/>
    <w:rsid w:val="00465DA2"/>
    <w:rsid w:val="0046621A"/>
    <w:rsid w:val="0046654E"/>
    <w:rsid w:val="00470698"/>
    <w:rsid w:val="00470AD6"/>
    <w:rsid w:val="00471CAF"/>
    <w:rsid w:val="004725E1"/>
    <w:rsid w:val="00472700"/>
    <w:rsid w:val="00472AE7"/>
    <w:rsid w:val="00472E76"/>
    <w:rsid w:val="0047470D"/>
    <w:rsid w:val="00475E84"/>
    <w:rsid w:val="00483017"/>
    <w:rsid w:val="00483549"/>
    <w:rsid w:val="0048354D"/>
    <w:rsid w:val="00483C46"/>
    <w:rsid w:val="00483D48"/>
    <w:rsid w:val="004841B4"/>
    <w:rsid w:val="00486144"/>
    <w:rsid w:val="00490A08"/>
    <w:rsid w:val="004910B2"/>
    <w:rsid w:val="004919FC"/>
    <w:rsid w:val="00491E23"/>
    <w:rsid w:val="00493D30"/>
    <w:rsid w:val="00495D6A"/>
    <w:rsid w:val="004A1009"/>
    <w:rsid w:val="004A2625"/>
    <w:rsid w:val="004A495F"/>
    <w:rsid w:val="004A55BF"/>
    <w:rsid w:val="004A566F"/>
    <w:rsid w:val="004A5BB6"/>
    <w:rsid w:val="004A70C1"/>
    <w:rsid w:val="004B05FD"/>
    <w:rsid w:val="004B1152"/>
    <w:rsid w:val="004B1637"/>
    <w:rsid w:val="004B3CB3"/>
    <w:rsid w:val="004B3D2F"/>
    <w:rsid w:val="004B3F87"/>
    <w:rsid w:val="004B4200"/>
    <w:rsid w:val="004B4BA1"/>
    <w:rsid w:val="004B5F58"/>
    <w:rsid w:val="004B63D0"/>
    <w:rsid w:val="004B7DB0"/>
    <w:rsid w:val="004BDCAC"/>
    <w:rsid w:val="004C088F"/>
    <w:rsid w:val="004C1210"/>
    <w:rsid w:val="004C1DF3"/>
    <w:rsid w:val="004C2A5B"/>
    <w:rsid w:val="004C3C51"/>
    <w:rsid w:val="004CF15F"/>
    <w:rsid w:val="004D0501"/>
    <w:rsid w:val="004D09DD"/>
    <w:rsid w:val="004D118B"/>
    <w:rsid w:val="004D11E4"/>
    <w:rsid w:val="004D1419"/>
    <w:rsid w:val="004D31D4"/>
    <w:rsid w:val="004D4763"/>
    <w:rsid w:val="004D65EA"/>
    <w:rsid w:val="004E1409"/>
    <w:rsid w:val="004E1788"/>
    <w:rsid w:val="004E1E2B"/>
    <w:rsid w:val="004E264D"/>
    <w:rsid w:val="004E65AA"/>
    <w:rsid w:val="004E7071"/>
    <w:rsid w:val="004E73A4"/>
    <w:rsid w:val="004E73BE"/>
    <w:rsid w:val="004E78F2"/>
    <w:rsid w:val="004E7D51"/>
    <w:rsid w:val="004F0ACE"/>
    <w:rsid w:val="004F4BB0"/>
    <w:rsid w:val="004F4C36"/>
    <w:rsid w:val="004F59E9"/>
    <w:rsid w:val="004F795C"/>
    <w:rsid w:val="005014CC"/>
    <w:rsid w:val="0050654F"/>
    <w:rsid w:val="00511758"/>
    <w:rsid w:val="00511795"/>
    <w:rsid w:val="005128FC"/>
    <w:rsid w:val="00513236"/>
    <w:rsid w:val="00516CFB"/>
    <w:rsid w:val="00516F13"/>
    <w:rsid w:val="00520D9F"/>
    <w:rsid w:val="00522AED"/>
    <w:rsid w:val="00522F93"/>
    <w:rsid w:val="0052371C"/>
    <w:rsid w:val="00525E90"/>
    <w:rsid w:val="0052747C"/>
    <w:rsid w:val="00527482"/>
    <w:rsid w:val="00532495"/>
    <w:rsid w:val="00535002"/>
    <w:rsid w:val="00535A74"/>
    <w:rsid w:val="0053763C"/>
    <w:rsid w:val="005379B6"/>
    <w:rsid w:val="00543197"/>
    <w:rsid w:val="00543CBA"/>
    <w:rsid w:val="00546183"/>
    <w:rsid w:val="0054628A"/>
    <w:rsid w:val="0054633A"/>
    <w:rsid w:val="005506D0"/>
    <w:rsid w:val="00551CBD"/>
    <w:rsid w:val="00551EBF"/>
    <w:rsid w:val="00553698"/>
    <w:rsid w:val="00554FAC"/>
    <w:rsid w:val="005552B4"/>
    <w:rsid w:val="005562BA"/>
    <w:rsid w:val="0056086A"/>
    <w:rsid w:val="00560A8C"/>
    <w:rsid w:val="00560EFE"/>
    <w:rsid w:val="0056152D"/>
    <w:rsid w:val="00561F2E"/>
    <w:rsid w:val="005628CD"/>
    <w:rsid w:val="0056586D"/>
    <w:rsid w:val="00567FDD"/>
    <w:rsid w:val="005715B8"/>
    <w:rsid w:val="00572CB5"/>
    <w:rsid w:val="0057501E"/>
    <w:rsid w:val="005752C3"/>
    <w:rsid w:val="00576414"/>
    <w:rsid w:val="005834C9"/>
    <w:rsid w:val="00592253"/>
    <w:rsid w:val="00592F0D"/>
    <w:rsid w:val="00596511"/>
    <w:rsid w:val="00596700"/>
    <w:rsid w:val="00597971"/>
    <w:rsid w:val="00597BB9"/>
    <w:rsid w:val="005A1CDA"/>
    <w:rsid w:val="005A1E39"/>
    <w:rsid w:val="005A23BB"/>
    <w:rsid w:val="005A3230"/>
    <w:rsid w:val="005A45D7"/>
    <w:rsid w:val="005A4A3A"/>
    <w:rsid w:val="005A630C"/>
    <w:rsid w:val="005A73D4"/>
    <w:rsid w:val="005A7629"/>
    <w:rsid w:val="005B04FE"/>
    <w:rsid w:val="005B3A3D"/>
    <w:rsid w:val="005B5BC8"/>
    <w:rsid w:val="005C0AB7"/>
    <w:rsid w:val="005C3988"/>
    <w:rsid w:val="005C3C21"/>
    <w:rsid w:val="005C47B5"/>
    <w:rsid w:val="005D02A8"/>
    <w:rsid w:val="005D0517"/>
    <w:rsid w:val="005D2BD9"/>
    <w:rsid w:val="005D2E36"/>
    <w:rsid w:val="005D5D49"/>
    <w:rsid w:val="005E14D7"/>
    <w:rsid w:val="005E15B1"/>
    <w:rsid w:val="005E19F6"/>
    <w:rsid w:val="005E78BB"/>
    <w:rsid w:val="005F0B03"/>
    <w:rsid w:val="005F31CA"/>
    <w:rsid w:val="005F5353"/>
    <w:rsid w:val="005F62A7"/>
    <w:rsid w:val="005F78B8"/>
    <w:rsid w:val="005F7BB1"/>
    <w:rsid w:val="00600521"/>
    <w:rsid w:val="0060428E"/>
    <w:rsid w:val="006044A8"/>
    <w:rsid w:val="006048AB"/>
    <w:rsid w:val="0060709E"/>
    <w:rsid w:val="00612D2A"/>
    <w:rsid w:val="00612FAF"/>
    <w:rsid w:val="00613155"/>
    <w:rsid w:val="00613CEE"/>
    <w:rsid w:val="00614C2E"/>
    <w:rsid w:val="00614C37"/>
    <w:rsid w:val="006156DD"/>
    <w:rsid w:val="006176E5"/>
    <w:rsid w:val="00617B61"/>
    <w:rsid w:val="00620EE3"/>
    <w:rsid w:val="00621A91"/>
    <w:rsid w:val="00621B31"/>
    <w:rsid w:val="00623C64"/>
    <w:rsid w:val="006257FF"/>
    <w:rsid w:val="00630388"/>
    <w:rsid w:val="00631156"/>
    <w:rsid w:val="00631754"/>
    <w:rsid w:val="00632274"/>
    <w:rsid w:val="00632DE5"/>
    <w:rsid w:val="00633D54"/>
    <w:rsid w:val="0063433F"/>
    <w:rsid w:val="006345B9"/>
    <w:rsid w:val="006351DB"/>
    <w:rsid w:val="006355F4"/>
    <w:rsid w:val="006363A7"/>
    <w:rsid w:val="006371A7"/>
    <w:rsid w:val="00637675"/>
    <w:rsid w:val="00637BD9"/>
    <w:rsid w:val="00641134"/>
    <w:rsid w:val="00641B39"/>
    <w:rsid w:val="00642452"/>
    <w:rsid w:val="006441F3"/>
    <w:rsid w:val="006447BD"/>
    <w:rsid w:val="0064519D"/>
    <w:rsid w:val="006458DA"/>
    <w:rsid w:val="00645F6C"/>
    <w:rsid w:val="00646734"/>
    <w:rsid w:val="00647DCD"/>
    <w:rsid w:val="00650EB8"/>
    <w:rsid w:val="00651CBF"/>
    <w:rsid w:val="00654092"/>
    <w:rsid w:val="0065416D"/>
    <w:rsid w:val="0065473E"/>
    <w:rsid w:val="00656364"/>
    <w:rsid w:val="00656EDE"/>
    <w:rsid w:val="00662777"/>
    <w:rsid w:val="006634CB"/>
    <w:rsid w:val="006653D9"/>
    <w:rsid w:val="006678E8"/>
    <w:rsid w:val="00667DBC"/>
    <w:rsid w:val="006701F6"/>
    <w:rsid w:val="00672BB1"/>
    <w:rsid w:val="00673499"/>
    <w:rsid w:val="0067364E"/>
    <w:rsid w:val="006739BA"/>
    <w:rsid w:val="00677647"/>
    <w:rsid w:val="006800F6"/>
    <w:rsid w:val="00680161"/>
    <w:rsid w:val="006804C9"/>
    <w:rsid w:val="006831D7"/>
    <w:rsid w:val="006838CA"/>
    <w:rsid w:val="00684F41"/>
    <w:rsid w:val="00685CC8"/>
    <w:rsid w:val="00690427"/>
    <w:rsid w:val="0069300C"/>
    <w:rsid w:val="00696578"/>
    <w:rsid w:val="00696E79"/>
    <w:rsid w:val="00697C93"/>
    <w:rsid w:val="006A0029"/>
    <w:rsid w:val="006A31B8"/>
    <w:rsid w:val="006A36FF"/>
    <w:rsid w:val="006A3C4C"/>
    <w:rsid w:val="006A493D"/>
    <w:rsid w:val="006A5770"/>
    <w:rsid w:val="006A5A4D"/>
    <w:rsid w:val="006A6405"/>
    <w:rsid w:val="006A7F2B"/>
    <w:rsid w:val="006B1014"/>
    <w:rsid w:val="006B2ADC"/>
    <w:rsid w:val="006B3064"/>
    <w:rsid w:val="006B4A3D"/>
    <w:rsid w:val="006B5435"/>
    <w:rsid w:val="006B5789"/>
    <w:rsid w:val="006B6842"/>
    <w:rsid w:val="006B73EB"/>
    <w:rsid w:val="006B7C4A"/>
    <w:rsid w:val="006C0F95"/>
    <w:rsid w:val="006C105E"/>
    <w:rsid w:val="006C138F"/>
    <w:rsid w:val="006C2041"/>
    <w:rsid w:val="006C2C6B"/>
    <w:rsid w:val="006C3247"/>
    <w:rsid w:val="006C4C47"/>
    <w:rsid w:val="006C4C9E"/>
    <w:rsid w:val="006C4CB1"/>
    <w:rsid w:val="006C728E"/>
    <w:rsid w:val="006D105B"/>
    <w:rsid w:val="006D34E6"/>
    <w:rsid w:val="006D3F3D"/>
    <w:rsid w:val="006D5EEA"/>
    <w:rsid w:val="006D621A"/>
    <w:rsid w:val="006D687D"/>
    <w:rsid w:val="006D6A57"/>
    <w:rsid w:val="006D77A0"/>
    <w:rsid w:val="006E5050"/>
    <w:rsid w:val="006E62D6"/>
    <w:rsid w:val="006E7124"/>
    <w:rsid w:val="006F008A"/>
    <w:rsid w:val="006F04C9"/>
    <w:rsid w:val="006F1D5F"/>
    <w:rsid w:val="006F358E"/>
    <w:rsid w:val="006F44E0"/>
    <w:rsid w:val="006F48C1"/>
    <w:rsid w:val="006F74CB"/>
    <w:rsid w:val="0070113E"/>
    <w:rsid w:val="0070190B"/>
    <w:rsid w:val="00701D63"/>
    <w:rsid w:val="00701FD8"/>
    <w:rsid w:val="007059D4"/>
    <w:rsid w:val="0070710D"/>
    <w:rsid w:val="007078CC"/>
    <w:rsid w:val="00717D69"/>
    <w:rsid w:val="0072080C"/>
    <w:rsid w:val="007208C4"/>
    <w:rsid w:val="00721E97"/>
    <w:rsid w:val="00722A6B"/>
    <w:rsid w:val="00723048"/>
    <w:rsid w:val="00724B8D"/>
    <w:rsid w:val="00726222"/>
    <w:rsid w:val="00726A77"/>
    <w:rsid w:val="00726ABA"/>
    <w:rsid w:val="00726AFE"/>
    <w:rsid w:val="007279CE"/>
    <w:rsid w:val="00730125"/>
    <w:rsid w:val="00732696"/>
    <w:rsid w:val="00732866"/>
    <w:rsid w:val="007346F5"/>
    <w:rsid w:val="00735741"/>
    <w:rsid w:val="007375D4"/>
    <w:rsid w:val="00741510"/>
    <w:rsid w:val="00743E95"/>
    <w:rsid w:val="007471EA"/>
    <w:rsid w:val="00747BBD"/>
    <w:rsid w:val="00750AD9"/>
    <w:rsid w:val="0075182E"/>
    <w:rsid w:val="00752771"/>
    <w:rsid w:val="00752D96"/>
    <w:rsid w:val="0075464E"/>
    <w:rsid w:val="007569B7"/>
    <w:rsid w:val="00761A0F"/>
    <w:rsid w:val="007622CB"/>
    <w:rsid w:val="00764B27"/>
    <w:rsid w:val="0076532F"/>
    <w:rsid w:val="00765435"/>
    <w:rsid w:val="00766659"/>
    <w:rsid w:val="00766983"/>
    <w:rsid w:val="007707F4"/>
    <w:rsid w:val="00772EDB"/>
    <w:rsid w:val="00772F77"/>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AEE"/>
    <w:rsid w:val="00797FC6"/>
    <w:rsid w:val="007A0CFD"/>
    <w:rsid w:val="007A13E6"/>
    <w:rsid w:val="007A1670"/>
    <w:rsid w:val="007A2010"/>
    <w:rsid w:val="007A25A3"/>
    <w:rsid w:val="007A2BFC"/>
    <w:rsid w:val="007A3089"/>
    <w:rsid w:val="007A49E6"/>
    <w:rsid w:val="007A4A0A"/>
    <w:rsid w:val="007A68BF"/>
    <w:rsid w:val="007B0477"/>
    <w:rsid w:val="007B1D9F"/>
    <w:rsid w:val="007B5D4E"/>
    <w:rsid w:val="007B5F93"/>
    <w:rsid w:val="007B6334"/>
    <w:rsid w:val="007B69C0"/>
    <w:rsid w:val="007C4FD2"/>
    <w:rsid w:val="007C6240"/>
    <w:rsid w:val="007D0E0A"/>
    <w:rsid w:val="007D453C"/>
    <w:rsid w:val="007D4D26"/>
    <w:rsid w:val="007D6416"/>
    <w:rsid w:val="007E0591"/>
    <w:rsid w:val="007E073F"/>
    <w:rsid w:val="007E3F5B"/>
    <w:rsid w:val="007E455A"/>
    <w:rsid w:val="007E45B4"/>
    <w:rsid w:val="007E5F11"/>
    <w:rsid w:val="007E6744"/>
    <w:rsid w:val="007E7982"/>
    <w:rsid w:val="007F2ED6"/>
    <w:rsid w:val="007F2F2D"/>
    <w:rsid w:val="007F332C"/>
    <w:rsid w:val="007F43A9"/>
    <w:rsid w:val="007F43F2"/>
    <w:rsid w:val="007F45E8"/>
    <w:rsid w:val="007F7E08"/>
    <w:rsid w:val="00801DD0"/>
    <w:rsid w:val="00802DC8"/>
    <w:rsid w:val="00803AE0"/>
    <w:rsid w:val="00803EFF"/>
    <w:rsid w:val="00804A64"/>
    <w:rsid w:val="00805119"/>
    <w:rsid w:val="008055E1"/>
    <w:rsid w:val="0080687A"/>
    <w:rsid w:val="0080766A"/>
    <w:rsid w:val="00814D5B"/>
    <w:rsid w:val="008155AE"/>
    <w:rsid w:val="00817370"/>
    <w:rsid w:val="008221F7"/>
    <w:rsid w:val="00822B5B"/>
    <w:rsid w:val="00823255"/>
    <w:rsid w:val="00824C52"/>
    <w:rsid w:val="00824DA4"/>
    <w:rsid w:val="0082644A"/>
    <w:rsid w:val="00826C3D"/>
    <w:rsid w:val="008280AD"/>
    <w:rsid w:val="0083354B"/>
    <w:rsid w:val="00833F8C"/>
    <w:rsid w:val="00842F20"/>
    <w:rsid w:val="00844ED9"/>
    <w:rsid w:val="00846866"/>
    <w:rsid w:val="00850211"/>
    <w:rsid w:val="00850832"/>
    <w:rsid w:val="00850B5F"/>
    <w:rsid w:val="008511A2"/>
    <w:rsid w:val="00851626"/>
    <w:rsid w:val="00852E96"/>
    <w:rsid w:val="008537BC"/>
    <w:rsid w:val="0085635B"/>
    <w:rsid w:val="00856EF1"/>
    <w:rsid w:val="0085779D"/>
    <w:rsid w:val="00866355"/>
    <w:rsid w:val="00866803"/>
    <w:rsid w:val="00866811"/>
    <w:rsid w:val="008668B5"/>
    <w:rsid w:val="00867444"/>
    <w:rsid w:val="00870B63"/>
    <w:rsid w:val="0087690E"/>
    <w:rsid w:val="00876D12"/>
    <w:rsid w:val="0087725A"/>
    <w:rsid w:val="0087729A"/>
    <w:rsid w:val="008803EC"/>
    <w:rsid w:val="00881CEB"/>
    <w:rsid w:val="00882B17"/>
    <w:rsid w:val="008831E2"/>
    <w:rsid w:val="008842A9"/>
    <w:rsid w:val="00884EC3"/>
    <w:rsid w:val="0088532D"/>
    <w:rsid w:val="00885400"/>
    <w:rsid w:val="008867B6"/>
    <w:rsid w:val="0089062A"/>
    <w:rsid w:val="00890765"/>
    <w:rsid w:val="00895883"/>
    <w:rsid w:val="0089756B"/>
    <w:rsid w:val="0089767E"/>
    <w:rsid w:val="008A4449"/>
    <w:rsid w:val="008A46D3"/>
    <w:rsid w:val="008A4EC7"/>
    <w:rsid w:val="008A4FD2"/>
    <w:rsid w:val="008A5450"/>
    <w:rsid w:val="008A58DA"/>
    <w:rsid w:val="008A5D5D"/>
    <w:rsid w:val="008B1ACE"/>
    <w:rsid w:val="008B3072"/>
    <w:rsid w:val="008B49BD"/>
    <w:rsid w:val="008B4EB7"/>
    <w:rsid w:val="008B596F"/>
    <w:rsid w:val="008B5D04"/>
    <w:rsid w:val="008B7812"/>
    <w:rsid w:val="008B7BDC"/>
    <w:rsid w:val="008C1AE7"/>
    <w:rsid w:val="008C2E9A"/>
    <w:rsid w:val="008C5314"/>
    <w:rsid w:val="008C6BA5"/>
    <w:rsid w:val="008D0216"/>
    <w:rsid w:val="008D23C9"/>
    <w:rsid w:val="008D718B"/>
    <w:rsid w:val="008E00C4"/>
    <w:rsid w:val="008E1E51"/>
    <w:rsid w:val="008E3455"/>
    <w:rsid w:val="008E5ACB"/>
    <w:rsid w:val="008F0514"/>
    <w:rsid w:val="008F1225"/>
    <w:rsid w:val="008F641B"/>
    <w:rsid w:val="008F66C4"/>
    <w:rsid w:val="008F7F08"/>
    <w:rsid w:val="00900085"/>
    <w:rsid w:val="0090195B"/>
    <w:rsid w:val="0090329C"/>
    <w:rsid w:val="00904868"/>
    <w:rsid w:val="009105D6"/>
    <w:rsid w:val="009136B6"/>
    <w:rsid w:val="00913B3F"/>
    <w:rsid w:val="00913FA6"/>
    <w:rsid w:val="0091403E"/>
    <w:rsid w:val="00914ADA"/>
    <w:rsid w:val="00916BE8"/>
    <w:rsid w:val="009174F9"/>
    <w:rsid w:val="00917D6F"/>
    <w:rsid w:val="00920D4E"/>
    <w:rsid w:val="009213F7"/>
    <w:rsid w:val="00921D14"/>
    <w:rsid w:val="00927462"/>
    <w:rsid w:val="009310FA"/>
    <w:rsid w:val="00931124"/>
    <w:rsid w:val="0093168B"/>
    <w:rsid w:val="00931B1C"/>
    <w:rsid w:val="00932B39"/>
    <w:rsid w:val="00934DDF"/>
    <w:rsid w:val="0093657D"/>
    <w:rsid w:val="00936F92"/>
    <w:rsid w:val="00941C5D"/>
    <w:rsid w:val="00942EF1"/>
    <w:rsid w:val="00943EE4"/>
    <w:rsid w:val="0094564F"/>
    <w:rsid w:val="009504BD"/>
    <w:rsid w:val="00951198"/>
    <w:rsid w:val="00951CF8"/>
    <w:rsid w:val="00953353"/>
    <w:rsid w:val="00954908"/>
    <w:rsid w:val="00954A5B"/>
    <w:rsid w:val="00954A69"/>
    <w:rsid w:val="0095666C"/>
    <w:rsid w:val="00956E53"/>
    <w:rsid w:val="00957895"/>
    <w:rsid w:val="009604C9"/>
    <w:rsid w:val="0096124B"/>
    <w:rsid w:val="00961F8B"/>
    <w:rsid w:val="00961FB3"/>
    <w:rsid w:val="00962755"/>
    <w:rsid w:val="00962A95"/>
    <w:rsid w:val="00962D0D"/>
    <w:rsid w:val="00964AB8"/>
    <w:rsid w:val="00964DC3"/>
    <w:rsid w:val="00964F23"/>
    <w:rsid w:val="00965780"/>
    <w:rsid w:val="00966C0C"/>
    <w:rsid w:val="009733F0"/>
    <w:rsid w:val="0097460C"/>
    <w:rsid w:val="00976AC7"/>
    <w:rsid w:val="009803EF"/>
    <w:rsid w:val="00980F0C"/>
    <w:rsid w:val="009812E6"/>
    <w:rsid w:val="00984D0D"/>
    <w:rsid w:val="00995628"/>
    <w:rsid w:val="009962DC"/>
    <w:rsid w:val="009964FF"/>
    <w:rsid w:val="00997E9C"/>
    <w:rsid w:val="009A2173"/>
    <w:rsid w:val="009A2F6D"/>
    <w:rsid w:val="009A3376"/>
    <w:rsid w:val="009A3FBC"/>
    <w:rsid w:val="009A4211"/>
    <w:rsid w:val="009A49E6"/>
    <w:rsid w:val="009A7981"/>
    <w:rsid w:val="009B0732"/>
    <w:rsid w:val="009B2706"/>
    <w:rsid w:val="009B2C8B"/>
    <w:rsid w:val="009B317A"/>
    <w:rsid w:val="009B4B98"/>
    <w:rsid w:val="009C109F"/>
    <w:rsid w:val="009C1EF6"/>
    <w:rsid w:val="009C1F60"/>
    <w:rsid w:val="009C4207"/>
    <w:rsid w:val="009C463F"/>
    <w:rsid w:val="009C5C7A"/>
    <w:rsid w:val="009D2C70"/>
    <w:rsid w:val="009D7B62"/>
    <w:rsid w:val="009E0081"/>
    <w:rsid w:val="009E0A6C"/>
    <w:rsid w:val="009E212A"/>
    <w:rsid w:val="009E2489"/>
    <w:rsid w:val="009E4169"/>
    <w:rsid w:val="009E50EE"/>
    <w:rsid w:val="009E7AC5"/>
    <w:rsid w:val="009F2FE7"/>
    <w:rsid w:val="009F4DD8"/>
    <w:rsid w:val="009F4FA3"/>
    <w:rsid w:val="009F5C42"/>
    <w:rsid w:val="009F73CD"/>
    <w:rsid w:val="00A014B3"/>
    <w:rsid w:val="00A0212D"/>
    <w:rsid w:val="00A035E0"/>
    <w:rsid w:val="00A04270"/>
    <w:rsid w:val="00A0502D"/>
    <w:rsid w:val="00A0622D"/>
    <w:rsid w:val="00A075BC"/>
    <w:rsid w:val="00A12444"/>
    <w:rsid w:val="00A124C4"/>
    <w:rsid w:val="00A12FF4"/>
    <w:rsid w:val="00A14E48"/>
    <w:rsid w:val="00A15123"/>
    <w:rsid w:val="00A15534"/>
    <w:rsid w:val="00A2282F"/>
    <w:rsid w:val="00A22CB9"/>
    <w:rsid w:val="00A252E1"/>
    <w:rsid w:val="00A25997"/>
    <w:rsid w:val="00A328F7"/>
    <w:rsid w:val="00A33E3A"/>
    <w:rsid w:val="00A373CE"/>
    <w:rsid w:val="00A410B1"/>
    <w:rsid w:val="00A43F6F"/>
    <w:rsid w:val="00A44F25"/>
    <w:rsid w:val="00A44FED"/>
    <w:rsid w:val="00A47CE4"/>
    <w:rsid w:val="00A50034"/>
    <w:rsid w:val="00A53E99"/>
    <w:rsid w:val="00A54648"/>
    <w:rsid w:val="00A56182"/>
    <w:rsid w:val="00A573A2"/>
    <w:rsid w:val="00A620AD"/>
    <w:rsid w:val="00A648DF"/>
    <w:rsid w:val="00A660A3"/>
    <w:rsid w:val="00A66B4D"/>
    <w:rsid w:val="00A66E6A"/>
    <w:rsid w:val="00A75940"/>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A5C25"/>
    <w:rsid w:val="00AB0EED"/>
    <w:rsid w:val="00AB0EFF"/>
    <w:rsid w:val="00AB1672"/>
    <w:rsid w:val="00AB23EC"/>
    <w:rsid w:val="00AB40C5"/>
    <w:rsid w:val="00AB428D"/>
    <w:rsid w:val="00AB632D"/>
    <w:rsid w:val="00AB7559"/>
    <w:rsid w:val="00AB7C56"/>
    <w:rsid w:val="00AC0271"/>
    <w:rsid w:val="00AC1A6F"/>
    <w:rsid w:val="00AC28D0"/>
    <w:rsid w:val="00AC2BDD"/>
    <w:rsid w:val="00AC30E6"/>
    <w:rsid w:val="00AC3E79"/>
    <w:rsid w:val="00AC3E7C"/>
    <w:rsid w:val="00AC4246"/>
    <w:rsid w:val="00AC4B6C"/>
    <w:rsid w:val="00AC63CF"/>
    <w:rsid w:val="00AC7F5F"/>
    <w:rsid w:val="00AD4090"/>
    <w:rsid w:val="00AD472F"/>
    <w:rsid w:val="00AD6EA8"/>
    <w:rsid w:val="00AE3D0B"/>
    <w:rsid w:val="00AE45C8"/>
    <w:rsid w:val="00AE5F14"/>
    <w:rsid w:val="00AE7D40"/>
    <w:rsid w:val="00AE7ECB"/>
    <w:rsid w:val="00AF03EB"/>
    <w:rsid w:val="00AF3AEC"/>
    <w:rsid w:val="00AF57D1"/>
    <w:rsid w:val="00AF7F78"/>
    <w:rsid w:val="00B0278C"/>
    <w:rsid w:val="00B03A9F"/>
    <w:rsid w:val="00B07A8D"/>
    <w:rsid w:val="00B1004B"/>
    <w:rsid w:val="00B1392B"/>
    <w:rsid w:val="00B14FBB"/>
    <w:rsid w:val="00B21913"/>
    <w:rsid w:val="00B2243B"/>
    <w:rsid w:val="00B232FF"/>
    <w:rsid w:val="00B2351C"/>
    <w:rsid w:val="00B23E13"/>
    <w:rsid w:val="00B24845"/>
    <w:rsid w:val="00B25368"/>
    <w:rsid w:val="00B279A3"/>
    <w:rsid w:val="00B30E23"/>
    <w:rsid w:val="00B30F30"/>
    <w:rsid w:val="00B31615"/>
    <w:rsid w:val="00B31738"/>
    <w:rsid w:val="00B3185E"/>
    <w:rsid w:val="00B36A12"/>
    <w:rsid w:val="00B401C0"/>
    <w:rsid w:val="00B41884"/>
    <w:rsid w:val="00B41B40"/>
    <w:rsid w:val="00B42CA7"/>
    <w:rsid w:val="00B43C86"/>
    <w:rsid w:val="00B44740"/>
    <w:rsid w:val="00B45C5F"/>
    <w:rsid w:val="00B462E6"/>
    <w:rsid w:val="00B5015B"/>
    <w:rsid w:val="00B521D0"/>
    <w:rsid w:val="00B52511"/>
    <w:rsid w:val="00B53821"/>
    <w:rsid w:val="00B53944"/>
    <w:rsid w:val="00B5394C"/>
    <w:rsid w:val="00B54849"/>
    <w:rsid w:val="00B56183"/>
    <w:rsid w:val="00B6198D"/>
    <w:rsid w:val="00B63A93"/>
    <w:rsid w:val="00B6686F"/>
    <w:rsid w:val="00B672E9"/>
    <w:rsid w:val="00B673DE"/>
    <w:rsid w:val="00B7020D"/>
    <w:rsid w:val="00B7120B"/>
    <w:rsid w:val="00B71941"/>
    <w:rsid w:val="00B71D12"/>
    <w:rsid w:val="00B73FDA"/>
    <w:rsid w:val="00B7702F"/>
    <w:rsid w:val="00B82F75"/>
    <w:rsid w:val="00B864B2"/>
    <w:rsid w:val="00B871C0"/>
    <w:rsid w:val="00B9070E"/>
    <w:rsid w:val="00B90F40"/>
    <w:rsid w:val="00B910FE"/>
    <w:rsid w:val="00B94020"/>
    <w:rsid w:val="00B94395"/>
    <w:rsid w:val="00B94E5E"/>
    <w:rsid w:val="00B951EC"/>
    <w:rsid w:val="00BA19B2"/>
    <w:rsid w:val="00BA3642"/>
    <w:rsid w:val="00BA4F55"/>
    <w:rsid w:val="00BA537E"/>
    <w:rsid w:val="00BA5691"/>
    <w:rsid w:val="00BA6900"/>
    <w:rsid w:val="00BA6CC4"/>
    <w:rsid w:val="00BA722A"/>
    <w:rsid w:val="00BB0132"/>
    <w:rsid w:val="00BB052B"/>
    <w:rsid w:val="00BB0779"/>
    <w:rsid w:val="00BB4342"/>
    <w:rsid w:val="00BB4D69"/>
    <w:rsid w:val="00BC1325"/>
    <w:rsid w:val="00BC1C73"/>
    <w:rsid w:val="00BC3196"/>
    <w:rsid w:val="00BC3BDA"/>
    <w:rsid w:val="00BC4A9D"/>
    <w:rsid w:val="00BC4E14"/>
    <w:rsid w:val="00BC5DF1"/>
    <w:rsid w:val="00BC620F"/>
    <w:rsid w:val="00BC6588"/>
    <w:rsid w:val="00BC672E"/>
    <w:rsid w:val="00BC778F"/>
    <w:rsid w:val="00BCBD4A"/>
    <w:rsid w:val="00BD141A"/>
    <w:rsid w:val="00BD28A9"/>
    <w:rsid w:val="00BD6248"/>
    <w:rsid w:val="00BD6766"/>
    <w:rsid w:val="00BD703F"/>
    <w:rsid w:val="00BE096B"/>
    <w:rsid w:val="00BE0F5F"/>
    <w:rsid w:val="00BE332F"/>
    <w:rsid w:val="00BE4695"/>
    <w:rsid w:val="00BE4E90"/>
    <w:rsid w:val="00BE5C1B"/>
    <w:rsid w:val="00BE6A4F"/>
    <w:rsid w:val="00BF00A7"/>
    <w:rsid w:val="00BF0379"/>
    <w:rsid w:val="00BF1474"/>
    <w:rsid w:val="00BF25EA"/>
    <w:rsid w:val="00BF36C9"/>
    <w:rsid w:val="00BF443B"/>
    <w:rsid w:val="00C0029D"/>
    <w:rsid w:val="00C00D13"/>
    <w:rsid w:val="00C016CE"/>
    <w:rsid w:val="00C04082"/>
    <w:rsid w:val="00C05FE3"/>
    <w:rsid w:val="00C0612E"/>
    <w:rsid w:val="00C112E5"/>
    <w:rsid w:val="00C1173C"/>
    <w:rsid w:val="00C1175E"/>
    <w:rsid w:val="00C133D3"/>
    <w:rsid w:val="00C134D6"/>
    <w:rsid w:val="00C1427C"/>
    <w:rsid w:val="00C152BE"/>
    <w:rsid w:val="00C16346"/>
    <w:rsid w:val="00C169EF"/>
    <w:rsid w:val="00C17C2A"/>
    <w:rsid w:val="00C20D31"/>
    <w:rsid w:val="00C22EF1"/>
    <w:rsid w:val="00C23DF9"/>
    <w:rsid w:val="00C31928"/>
    <w:rsid w:val="00C3328B"/>
    <w:rsid w:val="00C358F1"/>
    <w:rsid w:val="00C35F55"/>
    <w:rsid w:val="00C365D0"/>
    <w:rsid w:val="00C40E02"/>
    <w:rsid w:val="00C41F68"/>
    <w:rsid w:val="00C467ED"/>
    <w:rsid w:val="00C47772"/>
    <w:rsid w:val="00C5093D"/>
    <w:rsid w:val="00C51078"/>
    <w:rsid w:val="00C51615"/>
    <w:rsid w:val="00C53CDE"/>
    <w:rsid w:val="00C540B9"/>
    <w:rsid w:val="00C54FE1"/>
    <w:rsid w:val="00C57551"/>
    <w:rsid w:val="00C60F90"/>
    <w:rsid w:val="00C6136F"/>
    <w:rsid w:val="00C626A0"/>
    <w:rsid w:val="00C6272A"/>
    <w:rsid w:val="00C63164"/>
    <w:rsid w:val="00C640CD"/>
    <w:rsid w:val="00C65165"/>
    <w:rsid w:val="00C65356"/>
    <w:rsid w:val="00C66214"/>
    <w:rsid w:val="00C70721"/>
    <w:rsid w:val="00C72345"/>
    <w:rsid w:val="00C72DF6"/>
    <w:rsid w:val="00C74FD6"/>
    <w:rsid w:val="00C77B01"/>
    <w:rsid w:val="00C83F87"/>
    <w:rsid w:val="00C8453E"/>
    <w:rsid w:val="00C86F4C"/>
    <w:rsid w:val="00C91466"/>
    <w:rsid w:val="00C92B5A"/>
    <w:rsid w:val="00C96CED"/>
    <w:rsid w:val="00C97A36"/>
    <w:rsid w:val="00C97B58"/>
    <w:rsid w:val="00CA034E"/>
    <w:rsid w:val="00CA050B"/>
    <w:rsid w:val="00CA3CB1"/>
    <w:rsid w:val="00CA59D5"/>
    <w:rsid w:val="00CB08AA"/>
    <w:rsid w:val="00CB0B08"/>
    <w:rsid w:val="00CB0BB6"/>
    <w:rsid w:val="00CB35C3"/>
    <w:rsid w:val="00CB4AB2"/>
    <w:rsid w:val="00CB6D7A"/>
    <w:rsid w:val="00CC04A5"/>
    <w:rsid w:val="00CC116A"/>
    <w:rsid w:val="00CC43FA"/>
    <w:rsid w:val="00CC4760"/>
    <w:rsid w:val="00CC52E1"/>
    <w:rsid w:val="00CC59E6"/>
    <w:rsid w:val="00CC7227"/>
    <w:rsid w:val="00CD13F3"/>
    <w:rsid w:val="00CD2818"/>
    <w:rsid w:val="00CD4338"/>
    <w:rsid w:val="00CD4C3F"/>
    <w:rsid w:val="00CD542E"/>
    <w:rsid w:val="00CD6184"/>
    <w:rsid w:val="00CE0780"/>
    <w:rsid w:val="00CE6FC1"/>
    <w:rsid w:val="00CE74A5"/>
    <w:rsid w:val="00CE7808"/>
    <w:rsid w:val="00CE7816"/>
    <w:rsid w:val="00CF1508"/>
    <w:rsid w:val="00CF1E68"/>
    <w:rsid w:val="00CF2C9D"/>
    <w:rsid w:val="00CF43A0"/>
    <w:rsid w:val="00CF5A90"/>
    <w:rsid w:val="00CF69F0"/>
    <w:rsid w:val="00D010D3"/>
    <w:rsid w:val="00D01E03"/>
    <w:rsid w:val="00D022E3"/>
    <w:rsid w:val="00D049B0"/>
    <w:rsid w:val="00D065D8"/>
    <w:rsid w:val="00D0781F"/>
    <w:rsid w:val="00D12B59"/>
    <w:rsid w:val="00D13266"/>
    <w:rsid w:val="00D14CBB"/>
    <w:rsid w:val="00D14F66"/>
    <w:rsid w:val="00D21BC4"/>
    <w:rsid w:val="00D223F6"/>
    <w:rsid w:val="00D237BE"/>
    <w:rsid w:val="00D23AA3"/>
    <w:rsid w:val="00D24F0B"/>
    <w:rsid w:val="00D2610A"/>
    <w:rsid w:val="00D321D6"/>
    <w:rsid w:val="00D32734"/>
    <w:rsid w:val="00D32C39"/>
    <w:rsid w:val="00D32FD7"/>
    <w:rsid w:val="00D33551"/>
    <w:rsid w:val="00D33994"/>
    <w:rsid w:val="00D349DF"/>
    <w:rsid w:val="00D34CE3"/>
    <w:rsid w:val="00D356EA"/>
    <w:rsid w:val="00D357AD"/>
    <w:rsid w:val="00D36FD1"/>
    <w:rsid w:val="00D3700A"/>
    <w:rsid w:val="00D3A9BE"/>
    <w:rsid w:val="00D4250A"/>
    <w:rsid w:val="00D426C1"/>
    <w:rsid w:val="00D42EB5"/>
    <w:rsid w:val="00D430DE"/>
    <w:rsid w:val="00D4469C"/>
    <w:rsid w:val="00D44895"/>
    <w:rsid w:val="00D45A39"/>
    <w:rsid w:val="00D45B16"/>
    <w:rsid w:val="00D45F10"/>
    <w:rsid w:val="00D54E06"/>
    <w:rsid w:val="00D5546B"/>
    <w:rsid w:val="00D567C8"/>
    <w:rsid w:val="00D57CCE"/>
    <w:rsid w:val="00D6031F"/>
    <w:rsid w:val="00D6045A"/>
    <w:rsid w:val="00D60876"/>
    <w:rsid w:val="00D61AFE"/>
    <w:rsid w:val="00D63718"/>
    <w:rsid w:val="00D643AA"/>
    <w:rsid w:val="00D65D46"/>
    <w:rsid w:val="00D661DB"/>
    <w:rsid w:val="00D671E4"/>
    <w:rsid w:val="00D70478"/>
    <w:rsid w:val="00D70AFD"/>
    <w:rsid w:val="00D70D29"/>
    <w:rsid w:val="00D71F49"/>
    <w:rsid w:val="00D72971"/>
    <w:rsid w:val="00D74554"/>
    <w:rsid w:val="00D761B7"/>
    <w:rsid w:val="00D8147A"/>
    <w:rsid w:val="00D82372"/>
    <w:rsid w:val="00D84B2A"/>
    <w:rsid w:val="00D8548B"/>
    <w:rsid w:val="00D85697"/>
    <w:rsid w:val="00D85D89"/>
    <w:rsid w:val="00D86386"/>
    <w:rsid w:val="00D86A9B"/>
    <w:rsid w:val="00D86F0C"/>
    <w:rsid w:val="00D90452"/>
    <w:rsid w:val="00D905AF"/>
    <w:rsid w:val="00D91158"/>
    <w:rsid w:val="00D91BAC"/>
    <w:rsid w:val="00D91C52"/>
    <w:rsid w:val="00D920A1"/>
    <w:rsid w:val="00D92E18"/>
    <w:rsid w:val="00D9553E"/>
    <w:rsid w:val="00D95AEB"/>
    <w:rsid w:val="00D965B6"/>
    <w:rsid w:val="00DA08A6"/>
    <w:rsid w:val="00DA1CF3"/>
    <w:rsid w:val="00DA3985"/>
    <w:rsid w:val="00DA42C4"/>
    <w:rsid w:val="00DA49B9"/>
    <w:rsid w:val="00DA4D9F"/>
    <w:rsid w:val="00DA5463"/>
    <w:rsid w:val="00DA6374"/>
    <w:rsid w:val="00DB04C1"/>
    <w:rsid w:val="00DB072D"/>
    <w:rsid w:val="00DB277F"/>
    <w:rsid w:val="00DB2BC5"/>
    <w:rsid w:val="00DB334D"/>
    <w:rsid w:val="00DB3C12"/>
    <w:rsid w:val="00DB3D49"/>
    <w:rsid w:val="00DB454E"/>
    <w:rsid w:val="00DB47C1"/>
    <w:rsid w:val="00DB74A8"/>
    <w:rsid w:val="00DC0261"/>
    <w:rsid w:val="00DC038D"/>
    <w:rsid w:val="00DC0E52"/>
    <w:rsid w:val="00DC0EE3"/>
    <w:rsid w:val="00DC12EC"/>
    <w:rsid w:val="00DC3678"/>
    <w:rsid w:val="00DC587F"/>
    <w:rsid w:val="00DC6588"/>
    <w:rsid w:val="00DC7ECF"/>
    <w:rsid w:val="00DD1BAD"/>
    <w:rsid w:val="00DD24E8"/>
    <w:rsid w:val="00DD2BFE"/>
    <w:rsid w:val="00DD492E"/>
    <w:rsid w:val="00DD6269"/>
    <w:rsid w:val="00DD683B"/>
    <w:rsid w:val="00DD699A"/>
    <w:rsid w:val="00DD7619"/>
    <w:rsid w:val="00DD7A47"/>
    <w:rsid w:val="00DE33C1"/>
    <w:rsid w:val="00DE3658"/>
    <w:rsid w:val="00DE39D5"/>
    <w:rsid w:val="00DE4021"/>
    <w:rsid w:val="00DE5241"/>
    <w:rsid w:val="00DE6F2C"/>
    <w:rsid w:val="00DED7A0"/>
    <w:rsid w:val="00DF0B91"/>
    <w:rsid w:val="00DF4A0C"/>
    <w:rsid w:val="00DF6DCF"/>
    <w:rsid w:val="00E00293"/>
    <w:rsid w:val="00E03A34"/>
    <w:rsid w:val="00E06B72"/>
    <w:rsid w:val="00E120B3"/>
    <w:rsid w:val="00E14D01"/>
    <w:rsid w:val="00E14FCA"/>
    <w:rsid w:val="00E15ABB"/>
    <w:rsid w:val="00E166AF"/>
    <w:rsid w:val="00E17A67"/>
    <w:rsid w:val="00E212A2"/>
    <w:rsid w:val="00E21518"/>
    <w:rsid w:val="00E25D46"/>
    <w:rsid w:val="00E313A7"/>
    <w:rsid w:val="00E31761"/>
    <w:rsid w:val="00E317C0"/>
    <w:rsid w:val="00E3256B"/>
    <w:rsid w:val="00E334C0"/>
    <w:rsid w:val="00E33582"/>
    <w:rsid w:val="00E33B04"/>
    <w:rsid w:val="00E33EEB"/>
    <w:rsid w:val="00E34562"/>
    <w:rsid w:val="00E351CA"/>
    <w:rsid w:val="00E361A2"/>
    <w:rsid w:val="00E36202"/>
    <w:rsid w:val="00E401A5"/>
    <w:rsid w:val="00E40309"/>
    <w:rsid w:val="00E4088B"/>
    <w:rsid w:val="00E43BD7"/>
    <w:rsid w:val="00E44378"/>
    <w:rsid w:val="00E457C8"/>
    <w:rsid w:val="00E4654D"/>
    <w:rsid w:val="00E46F49"/>
    <w:rsid w:val="00E47BF8"/>
    <w:rsid w:val="00E5041B"/>
    <w:rsid w:val="00E51CE7"/>
    <w:rsid w:val="00E51EE7"/>
    <w:rsid w:val="00E52647"/>
    <w:rsid w:val="00E56377"/>
    <w:rsid w:val="00E56A12"/>
    <w:rsid w:val="00E611C3"/>
    <w:rsid w:val="00E61E1A"/>
    <w:rsid w:val="00E62C15"/>
    <w:rsid w:val="00E6394F"/>
    <w:rsid w:val="00E641F5"/>
    <w:rsid w:val="00E65A4A"/>
    <w:rsid w:val="00E65ABD"/>
    <w:rsid w:val="00E66F66"/>
    <w:rsid w:val="00E67145"/>
    <w:rsid w:val="00E70D8C"/>
    <w:rsid w:val="00E714F8"/>
    <w:rsid w:val="00E73B94"/>
    <w:rsid w:val="00E752C3"/>
    <w:rsid w:val="00E8091E"/>
    <w:rsid w:val="00E82C2E"/>
    <w:rsid w:val="00E83C25"/>
    <w:rsid w:val="00E83F66"/>
    <w:rsid w:val="00E847DD"/>
    <w:rsid w:val="00E85992"/>
    <w:rsid w:val="00E85EFB"/>
    <w:rsid w:val="00E862CD"/>
    <w:rsid w:val="00E864CF"/>
    <w:rsid w:val="00E86AAF"/>
    <w:rsid w:val="00E9058A"/>
    <w:rsid w:val="00E90A10"/>
    <w:rsid w:val="00E91376"/>
    <w:rsid w:val="00E93FC4"/>
    <w:rsid w:val="00E96611"/>
    <w:rsid w:val="00E9675D"/>
    <w:rsid w:val="00E97288"/>
    <w:rsid w:val="00E9743E"/>
    <w:rsid w:val="00EA0627"/>
    <w:rsid w:val="00EA1C20"/>
    <w:rsid w:val="00EA3884"/>
    <w:rsid w:val="00EA40F4"/>
    <w:rsid w:val="00EA437F"/>
    <w:rsid w:val="00EA73CD"/>
    <w:rsid w:val="00EB1BD8"/>
    <w:rsid w:val="00EB2911"/>
    <w:rsid w:val="00EB2E79"/>
    <w:rsid w:val="00EB3324"/>
    <w:rsid w:val="00EB5BAB"/>
    <w:rsid w:val="00EB5C96"/>
    <w:rsid w:val="00EB64D5"/>
    <w:rsid w:val="00EB7C9F"/>
    <w:rsid w:val="00EC2E03"/>
    <w:rsid w:val="00EC3A19"/>
    <w:rsid w:val="00EC5DB7"/>
    <w:rsid w:val="00EC66F3"/>
    <w:rsid w:val="00EC7F56"/>
    <w:rsid w:val="00ED08FE"/>
    <w:rsid w:val="00ED375D"/>
    <w:rsid w:val="00ED447A"/>
    <w:rsid w:val="00ED5039"/>
    <w:rsid w:val="00EE0AD5"/>
    <w:rsid w:val="00EE196F"/>
    <w:rsid w:val="00EE2580"/>
    <w:rsid w:val="00EE272E"/>
    <w:rsid w:val="00EE3C96"/>
    <w:rsid w:val="00EE5899"/>
    <w:rsid w:val="00EE72FF"/>
    <w:rsid w:val="00EF0865"/>
    <w:rsid w:val="00EF265B"/>
    <w:rsid w:val="00EF45F2"/>
    <w:rsid w:val="00EF6399"/>
    <w:rsid w:val="00EF7FEB"/>
    <w:rsid w:val="00F0195F"/>
    <w:rsid w:val="00F02758"/>
    <w:rsid w:val="00F039B3"/>
    <w:rsid w:val="00F03C48"/>
    <w:rsid w:val="00F049D9"/>
    <w:rsid w:val="00F0579F"/>
    <w:rsid w:val="00F064CE"/>
    <w:rsid w:val="00F06B01"/>
    <w:rsid w:val="00F0776B"/>
    <w:rsid w:val="00F07805"/>
    <w:rsid w:val="00F07A52"/>
    <w:rsid w:val="00F1199F"/>
    <w:rsid w:val="00F120B3"/>
    <w:rsid w:val="00F131B7"/>
    <w:rsid w:val="00F13AA2"/>
    <w:rsid w:val="00F15893"/>
    <w:rsid w:val="00F21E6D"/>
    <w:rsid w:val="00F233D4"/>
    <w:rsid w:val="00F23812"/>
    <w:rsid w:val="00F24CA0"/>
    <w:rsid w:val="00F26D4F"/>
    <w:rsid w:val="00F30E0B"/>
    <w:rsid w:val="00F3149E"/>
    <w:rsid w:val="00F3165A"/>
    <w:rsid w:val="00F31906"/>
    <w:rsid w:val="00F33678"/>
    <w:rsid w:val="00F339D7"/>
    <w:rsid w:val="00F33F66"/>
    <w:rsid w:val="00F345EC"/>
    <w:rsid w:val="00F35840"/>
    <w:rsid w:val="00F36FAB"/>
    <w:rsid w:val="00F37826"/>
    <w:rsid w:val="00F37CF9"/>
    <w:rsid w:val="00F41D45"/>
    <w:rsid w:val="00F43EE3"/>
    <w:rsid w:val="00F5132D"/>
    <w:rsid w:val="00F54AB0"/>
    <w:rsid w:val="00F54DAC"/>
    <w:rsid w:val="00F553E3"/>
    <w:rsid w:val="00F5563E"/>
    <w:rsid w:val="00F569F3"/>
    <w:rsid w:val="00F57C00"/>
    <w:rsid w:val="00F632F1"/>
    <w:rsid w:val="00F64178"/>
    <w:rsid w:val="00F64E8F"/>
    <w:rsid w:val="00F7090A"/>
    <w:rsid w:val="00F71461"/>
    <w:rsid w:val="00F73833"/>
    <w:rsid w:val="00F749DC"/>
    <w:rsid w:val="00F74F39"/>
    <w:rsid w:val="00F77A7C"/>
    <w:rsid w:val="00F80876"/>
    <w:rsid w:val="00F80991"/>
    <w:rsid w:val="00F80A78"/>
    <w:rsid w:val="00F81D2F"/>
    <w:rsid w:val="00F81F82"/>
    <w:rsid w:val="00F82B7A"/>
    <w:rsid w:val="00F864A6"/>
    <w:rsid w:val="00F91333"/>
    <w:rsid w:val="00F91378"/>
    <w:rsid w:val="00F94402"/>
    <w:rsid w:val="00F977FA"/>
    <w:rsid w:val="00FA051D"/>
    <w:rsid w:val="00FA0C0F"/>
    <w:rsid w:val="00FA4316"/>
    <w:rsid w:val="00FA5DFA"/>
    <w:rsid w:val="00FB02AD"/>
    <w:rsid w:val="00FB1880"/>
    <w:rsid w:val="00FB262E"/>
    <w:rsid w:val="00FB35A8"/>
    <w:rsid w:val="00FB56EA"/>
    <w:rsid w:val="00FB70B7"/>
    <w:rsid w:val="00FB7310"/>
    <w:rsid w:val="00FB74DC"/>
    <w:rsid w:val="00FC0E4B"/>
    <w:rsid w:val="00FC0F25"/>
    <w:rsid w:val="00FC13F0"/>
    <w:rsid w:val="00FC3F11"/>
    <w:rsid w:val="00FC5850"/>
    <w:rsid w:val="00FC5E13"/>
    <w:rsid w:val="00FC665F"/>
    <w:rsid w:val="00FD1194"/>
    <w:rsid w:val="00FD15A3"/>
    <w:rsid w:val="00FD1AE7"/>
    <w:rsid w:val="00FD20DF"/>
    <w:rsid w:val="00FD2E3C"/>
    <w:rsid w:val="00FD4DCE"/>
    <w:rsid w:val="00FD5C08"/>
    <w:rsid w:val="00FD6095"/>
    <w:rsid w:val="00FE25A4"/>
    <w:rsid w:val="00FE26C7"/>
    <w:rsid w:val="00FE2A3E"/>
    <w:rsid w:val="00FE3D41"/>
    <w:rsid w:val="00FE42D0"/>
    <w:rsid w:val="00FE4C24"/>
    <w:rsid w:val="00FE4EEE"/>
    <w:rsid w:val="00FE505D"/>
    <w:rsid w:val="00FE60E3"/>
    <w:rsid w:val="00FE68C9"/>
    <w:rsid w:val="00FF1977"/>
    <w:rsid w:val="00FF2971"/>
    <w:rsid w:val="00FF2BEC"/>
    <w:rsid w:val="00FF3225"/>
    <w:rsid w:val="00FF4230"/>
    <w:rsid w:val="00FF42B8"/>
    <w:rsid w:val="00FF4A67"/>
    <w:rsid w:val="00FF4CD1"/>
    <w:rsid w:val="00FF5CE7"/>
    <w:rsid w:val="00FF7007"/>
    <w:rsid w:val="00FF782C"/>
    <w:rsid w:val="011165BE"/>
    <w:rsid w:val="0129B348"/>
    <w:rsid w:val="0194588E"/>
    <w:rsid w:val="019DBC2E"/>
    <w:rsid w:val="01C2948C"/>
    <w:rsid w:val="01DAFF65"/>
    <w:rsid w:val="020528B1"/>
    <w:rsid w:val="025B1A4F"/>
    <w:rsid w:val="028DB16A"/>
    <w:rsid w:val="02D1111B"/>
    <w:rsid w:val="02D6E930"/>
    <w:rsid w:val="02D96ABE"/>
    <w:rsid w:val="02FFF488"/>
    <w:rsid w:val="036F6F1B"/>
    <w:rsid w:val="0370C42B"/>
    <w:rsid w:val="0372DCC0"/>
    <w:rsid w:val="03A4CF53"/>
    <w:rsid w:val="03B8F715"/>
    <w:rsid w:val="03C01C64"/>
    <w:rsid w:val="03DD0238"/>
    <w:rsid w:val="03EB4958"/>
    <w:rsid w:val="03EEFB67"/>
    <w:rsid w:val="0473F1A3"/>
    <w:rsid w:val="0489C02A"/>
    <w:rsid w:val="048FDE8D"/>
    <w:rsid w:val="04C20E47"/>
    <w:rsid w:val="04C5CA95"/>
    <w:rsid w:val="04D15C97"/>
    <w:rsid w:val="04DD644E"/>
    <w:rsid w:val="04E21633"/>
    <w:rsid w:val="04EA5829"/>
    <w:rsid w:val="04F269FC"/>
    <w:rsid w:val="051C4C03"/>
    <w:rsid w:val="0539B536"/>
    <w:rsid w:val="054E289B"/>
    <w:rsid w:val="055079DF"/>
    <w:rsid w:val="0585AE94"/>
    <w:rsid w:val="059CFEDE"/>
    <w:rsid w:val="05B7E97F"/>
    <w:rsid w:val="0635CC9B"/>
    <w:rsid w:val="06596480"/>
    <w:rsid w:val="06691DDE"/>
    <w:rsid w:val="066C9B4A"/>
    <w:rsid w:val="06AA7D82"/>
    <w:rsid w:val="06D696FE"/>
    <w:rsid w:val="06DC547A"/>
    <w:rsid w:val="07026E06"/>
    <w:rsid w:val="072C8F3A"/>
    <w:rsid w:val="072CB219"/>
    <w:rsid w:val="077F0EB6"/>
    <w:rsid w:val="080594C6"/>
    <w:rsid w:val="083531BE"/>
    <w:rsid w:val="083E05CD"/>
    <w:rsid w:val="0844AEEF"/>
    <w:rsid w:val="084AD40F"/>
    <w:rsid w:val="0866A6EC"/>
    <w:rsid w:val="08745E49"/>
    <w:rsid w:val="08746A35"/>
    <w:rsid w:val="08B8052E"/>
    <w:rsid w:val="08DC6812"/>
    <w:rsid w:val="0908B29E"/>
    <w:rsid w:val="091601EC"/>
    <w:rsid w:val="091FC987"/>
    <w:rsid w:val="093EB7F0"/>
    <w:rsid w:val="095A4002"/>
    <w:rsid w:val="095B5860"/>
    <w:rsid w:val="097F089A"/>
    <w:rsid w:val="09AB12E0"/>
    <w:rsid w:val="09B1F481"/>
    <w:rsid w:val="09CC8B29"/>
    <w:rsid w:val="09DDDDCD"/>
    <w:rsid w:val="0A176865"/>
    <w:rsid w:val="0A30351C"/>
    <w:rsid w:val="0A841255"/>
    <w:rsid w:val="0A9E49FF"/>
    <w:rsid w:val="0AA2EA1F"/>
    <w:rsid w:val="0ABA882F"/>
    <w:rsid w:val="0ADC2981"/>
    <w:rsid w:val="0B14824D"/>
    <w:rsid w:val="0B36FDA8"/>
    <w:rsid w:val="0B3789F3"/>
    <w:rsid w:val="0BC4E15A"/>
    <w:rsid w:val="0BC8B018"/>
    <w:rsid w:val="0C0F049E"/>
    <w:rsid w:val="0C819006"/>
    <w:rsid w:val="0CAFE638"/>
    <w:rsid w:val="0D12F7EC"/>
    <w:rsid w:val="0D40A346"/>
    <w:rsid w:val="0D4B562B"/>
    <w:rsid w:val="0D5C7F3C"/>
    <w:rsid w:val="0D61A09A"/>
    <w:rsid w:val="0D67D548"/>
    <w:rsid w:val="0D773BD6"/>
    <w:rsid w:val="0D8AD124"/>
    <w:rsid w:val="0D8D6C83"/>
    <w:rsid w:val="0D97ADC9"/>
    <w:rsid w:val="0DABE56F"/>
    <w:rsid w:val="0DD19665"/>
    <w:rsid w:val="0DE7CB48"/>
    <w:rsid w:val="0DF7D64C"/>
    <w:rsid w:val="0E091049"/>
    <w:rsid w:val="0E1C5045"/>
    <w:rsid w:val="0E2D7EE1"/>
    <w:rsid w:val="0E564640"/>
    <w:rsid w:val="0E60A81C"/>
    <w:rsid w:val="0E86B60A"/>
    <w:rsid w:val="0E9E899C"/>
    <w:rsid w:val="0EACAEBA"/>
    <w:rsid w:val="0EAD669B"/>
    <w:rsid w:val="0EBE5F58"/>
    <w:rsid w:val="0EBF89BF"/>
    <w:rsid w:val="0ECF1526"/>
    <w:rsid w:val="0EE0E63D"/>
    <w:rsid w:val="0EFC7E94"/>
    <w:rsid w:val="0F17E154"/>
    <w:rsid w:val="0F54AF37"/>
    <w:rsid w:val="0F5B8E53"/>
    <w:rsid w:val="0F5FD6F0"/>
    <w:rsid w:val="0F676E5E"/>
    <w:rsid w:val="0FA64029"/>
    <w:rsid w:val="0FC20649"/>
    <w:rsid w:val="0FC27AB7"/>
    <w:rsid w:val="0FC9DEE3"/>
    <w:rsid w:val="0FF61584"/>
    <w:rsid w:val="0FF78A4C"/>
    <w:rsid w:val="10050636"/>
    <w:rsid w:val="10091618"/>
    <w:rsid w:val="1009D507"/>
    <w:rsid w:val="100E83C8"/>
    <w:rsid w:val="102DF22E"/>
    <w:rsid w:val="104FAD19"/>
    <w:rsid w:val="10515FC8"/>
    <w:rsid w:val="10523E13"/>
    <w:rsid w:val="10671957"/>
    <w:rsid w:val="108A9266"/>
    <w:rsid w:val="10A065D4"/>
    <w:rsid w:val="10A2C6D1"/>
    <w:rsid w:val="10F3165A"/>
    <w:rsid w:val="1107C968"/>
    <w:rsid w:val="110EF99E"/>
    <w:rsid w:val="11400C0C"/>
    <w:rsid w:val="11439112"/>
    <w:rsid w:val="1163FB57"/>
    <w:rsid w:val="120232ED"/>
    <w:rsid w:val="120A4B40"/>
    <w:rsid w:val="121CA0FF"/>
    <w:rsid w:val="1250BFBA"/>
    <w:rsid w:val="1276CD44"/>
    <w:rsid w:val="128B8D3E"/>
    <w:rsid w:val="12B1129B"/>
    <w:rsid w:val="12FD42A7"/>
    <w:rsid w:val="133E587E"/>
    <w:rsid w:val="1343029D"/>
    <w:rsid w:val="138942CB"/>
    <w:rsid w:val="13A48F87"/>
    <w:rsid w:val="14003421"/>
    <w:rsid w:val="143671F0"/>
    <w:rsid w:val="144DFCBA"/>
    <w:rsid w:val="148187FD"/>
    <w:rsid w:val="1493EE07"/>
    <w:rsid w:val="14989559"/>
    <w:rsid w:val="149F06E9"/>
    <w:rsid w:val="15084BC2"/>
    <w:rsid w:val="1516BD42"/>
    <w:rsid w:val="15190F42"/>
    <w:rsid w:val="1526A571"/>
    <w:rsid w:val="1531CE97"/>
    <w:rsid w:val="1554771D"/>
    <w:rsid w:val="155D6E61"/>
    <w:rsid w:val="1579FE15"/>
    <w:rsid w:val="157F2B58"/>
    <w:rsid w:val="15883D8C"/>
    <w:rsid w:val="1595F686"/>
    <w:rsid w:val="15D4F066"/>
    <w:rsid w:val="15DF988C"/>
    <w:rsid w:val="15F6CD2C"/>
    <w:rsid w:val="15FB0C7D"/>
    <w:rsid w:val="1620BCB2"/>
    <w:rsid w:val="1622D4D1"/>
    <w:rsid w:val="162E2681"/>
    <w:rsid w:val="163DF95C"/>
    <w:rsid w:val="1649C535"/>
    <w:rsid w:val="16536B10"/>
    <w:rsid w:val="167A384D"/>
    <w:rsid w:val="167CED2B"/>
    <w:rsid w:val="16CAC340"/>
    <w:rsid w:val="16DB78C1"/>
    <w:rsid w:val="16E61333"/>
    <w:rsid w:val="16F8D0D2"/>
    <w:rsid w:val="16F8E703"/>
    <w:rsid w:val="179880A4"/>
    <w:rsid w:val="17AB7C48"/>
    <w:rsid w:val="17E1C4D4"/>
    <w:rsid w:val="17EA8889"/>
    <w:rsid w:val="17F75694"/>
    <w:rsid w:val="181D33BD"/>
    <w:rsid w:val="181DB443"/>
    <w:rsid w:val="1846996C"/>
    <w:rsid w:val="1869BB52"/>
    <w:rsid w:val="1874F158"/>
    <w:rsid w:val="1887C883"/>
    <w:rsid w:val="189D2EB9"/>
    <w:rsid w:val="18A4556E"/>
    <w:rsid w:val="18C293B2"/>
    <w:rsid w:val="18EE66BF"/>
    <w:rsid w:val="190446A8"/>
    <w:rsid w:val="190D9B91"/>
    <w:rsid w:val="1917848B"/>
    <w:rsid w:val="195766A5"/>
    <w:rsid w:val="1958482B"/>
    <w:rsid w:val="1968CED4"/>
    <w:rsid w:val="196AC380"/>
    <w:rsid w:val="1970699F"/>
    <w:rsid w:val="198507A0"/>
    <w:rsid w:val="19BEEA01"/>
    <w:rsid w:val="19BFD106"/>
    <w:rsid w:val="19D2058F"/>
    <w:rsid w:val="19D700AB"/>
    <w:rsid w:val="19F67C3B"/>
    <w:rsid w:val="1A04A879"/>
    <w:rsid w:val="1A4A9E97"/>
    <w:rsid w:val="1A55E88A"/>
    <w:rsid w:val="1A7FF061"/>
    <w:rsid w:val="1A8E624D"/>
    <w:rsid w:val="1AC43F1B"/>
    <w:rsid w:val="1ADFAA3F"/>
    <w:rsid w:val="1B28A403"/>
    <w:rsid w:val="1B33E34A"/>
    <w:rsid w:val="1B36AB6E"/>
    <w:rsid w:val="1B43DEAE"/>
    <w:rsid w:val="1B601461"/>
    <w:rsid w:val="1B621F13"/>
    <w:rsid w:val="1BA63C7F"/>
    <w:rsid w:val="1BBC787C"/>
    <w:rsid w:val="1BE0C99E"/>
    <w:rsid w:val="1BE171DD"/>
    <w:rsid w:val="1C312C7B"/>
    <w:rsid w:val="1C37A1A1"/>
    <w:rsid w:val="1C430DB8"/>
    <w:rsid w:val="1C453C53"/>
    <w:rsid w:val="1C52AE94"/>
    <w:rsid w:val="1C55A036"/>
    <w:rsid w:val="1C567ACC"/>
    <w:rsid w:val="1C63DBD3"/>
    <w:rsid w:val="1C8402EB"/>
    <w:rsid w:val="1CC8C8B5"/>
    <w:rsid w:val="1CC9DF12"/>
    <w:rsid w:val="1CD769A7"/>
    <w:rsid w:val="1D073406"/>
    <w:rsid w:val="1D1D386C"/>
    <w:rsid w:val="1D2FE1F0"/>
    <w:rsid w:val="1D5B39A6"/>
    <w:rsid w:val="1D5CD644"/>
    <w:rsid w:val="1D8B40C7"/>
    <w:rsid w:val="1D99CF0B"/>
    <w:rsid w:val="1DAD8997"/>
    <w:rsid w:val="1DD6304E"/>
    <w:rsid w:val="1DE10CB4"/>
    <w:rsid w:val="1DF20C3C"/>
    <w:rsid w:val="1E046C32"/>
    <w:rsid w:val="1E120DE2"/>
    <w:rsid w:val="1E2827AE"/>
    <w:rsid w:val="1E2AC163"/>
    <w:rsid w:val="1E65A9E3"/>
    <w:rsid w:val="1EADD0E0"/>
    <w:rsid w:val="1F31B8BB"/>
    <w:rsid w:val="1F6594DE"/>
    <w:rsid w:val="1F8586A0"/>
    <w:rsid w:val="1F8C4FA1"/>
    <w:rsid w:val="1FBE17B7"/>
    <w:rsid w:val="208E2298"/>
    <w:rsid w:val="209BBDBB"/>
    <w:rsid w:val="2104D035"/>
    <w:rsid w:val="21099436"/>
    <w:rsid w:val="211519CB"/>
    <w:rsid w:val="212567A6"/>
    <w:rsid w:val="2148717C"/>
    <w:rsid w:val="2159AD36"/>
    <w:rsid w:val="217DB608"/>
    <w:rsid w:val="21A7CF78"/>
    <w:rsid w:val="21E67860"/>
    <w:rsid w:val="2229F2F9"/>
    <w:rsid w:val="222C62DF"/>
    <w:rsid w:val="22390353"/>
    <w:rsid w:val="22443A3C"/>
    <w:rsid w:val="22A69564"/>
    <w:rsid w:val="22B3637C"/>
    <w:rsid w:val="22B7295C"/>
    <w:rsid w:val="22D6CF87"/>
    <w:rsid w:val="22D79F3B"/>
    <w:rsid w:val="22DE268E"/>
    <w:rsid w:val="23228457"/>
    <w:rsid w:val="2370D990"/>
    <w:rsid w:val="238CD9D8"/>
    <w:rsid w:val="239EEF7C"/>
    <w:rsid w:val="23DC857C"/>
    <w:rsid w:val="23E5C32A"/>
    <w:rsid w:val="240A9130"/>
    <w:rsid w:val="24287CD5"/>
    <w:rsid w:val="24288F4C"/>
    <w:rsid w:val="2442B386"/>
    <w:rsid w:val="24764DD1"/>
    <w:rsid w:val="247E2D10"/>
    <w:rsid w:val="24992D5D"/>
    <w:rsid w:val="253641AC"/>
    <w:rsid w:val="2548204B"/>
    <w:rsid w:val="2558A2E2"/>
    <w:rsid w:val="256DE559"/>
    <w:rsid w:val="257A8DA6"/>
    <w:rsid w:val="2582E329"/>
    <w:rsid w:val="25867E1F"/>
    <w:rsid w:val="25C6CBCA"/>
    <w:rsid w:val="25E1C9CC"/>
    <w:rsid w:val="25FA399A"/>
    <w:rsid w:val="26082550"/>
    <w:rsid w:val="262E44D2"/>
    <w:rsid w:val="2639FBD0"/>
    <w:rsid w:val="2640E621"/>
    <w:rsid w:val="265932AF"/>
    <w:rsid w:val="269BFAB0"/>
    <w:rsid w:val="26DF9E9B"/>
    <w:rsid w:val="26E8F38F"/>
    <w:rsid w:val="26EF5066"/>
    <w:rsid w:val="2712C9E3"/>
    <w:rsid w:val="27206C25"/>
    <w:rsid w:val="272CBFBD"/>
    <w:rsid w:val="273CEFB7"/>
    <w:rsid w:val="27548723"/>
    <w:rsid w:val="2769E324"/>
    <w:rsid w:val="2787EEFA"/>
    <w:rsid w:val="27A30E68"/>
    <w:rsid w:val="27B4418B"/>
    <w:rsid w:val="27C645FC"/>
    <w:rsid w:val="27CB7408"/>
    <w:rsid w:val="27EEDA55"/>
    <w:rsid w:val="28833EC5"/>
    <w:rsid w:val="28837B10"/>
    <w:rsid w:val="28A7A324"/>
    <w:rsid w:val="2942D908"/>
    <w:rsid w:val="29482222"/>
    <w:rsid w:val="29503F8C"/>
    <w:rsid w:val="295696CA"/>
    <w:rsid w:val="29859A6F"/>
    <w:rsid w:val="29A25313"/>
    <w:rsid w:val="29E504A4"/>
    <w:rsid w:val="29F022E6"/>
    <w:rsid w:val="2A3437E4"/>
    <w:rsid w:val="2A8A683B"/>
    <w:rsid w:val="2AC4B1A7"/>
    <w:rsid w:val="2AD4359D"/>
    <w:rsid w:val="2ADA2509"/>
    <w:rsid w:val="2B2E03DB"/>
    <w:rsid w:val="2B67D8CD"/>
    <w:rsid w:val="2B990A53"/>
    <w:rsid w:val="2BA089D1"/>
    <w:rsid w:val="2C04811C"/>
    <w:rsid w:val="2C10C623"/>
    <w:rsid w:val="2C18B0E5"/>
    <w:rsid w:val="2C2AF4D6"/>
    <w:rsid w:val="2C4B9F87"/>
    <w:rsid w:val="2C4DC56B"/>
    <w:rsid w:val="2C523F65"/>
    <w:rsid w:val="2C7C8301"/>
    <w:rsid w:val="2C7ED2C6"/>
    <w:rsid w:val="2CB9C135"/>
    <w:rsid w:val="2CBD1AFF"/>
    <w:rsid w:val="2CDE3E20"/>
    <w:rsid w:val="2D105919"/>
    <w:rsid w:val="2D47C9EF"/>
    <w:rsid w:val="2D8D40C5"/>
    <w:rsid w:val="2D94E34D"/>
    <w:rsid w:val="2DA5FDFC"/>
    <w:rsid w:val="2DE995CC"/>
    <w:rsid w:val="2DF7307E"/>
    <w:rsid w:val="2E44B775"/>
    <w:rsid w:val="2E61CCB6"/>
    <w:rsid w:val="2E7D9579"/>
    <w:rsid w:val="2E847955"/>
    <w:rsid w:val="2E8E8B16"/>
    <w:rsid w:val="2EAA8691"/>
    <w:rsid w:val="2ECAE897"/>
    <w:rsid w:val="2ED35C11"/>
    <w:rsid w:val="2ED5C940"/>
    <w:rsid w:val="2ED90FBB"/>
    <w:rsid w:val="2F1D085F"/>
    <w:rsid w:val="2F1E7ED9"/>
    <w:rsid w:val="2F5A78D3"/>
    <w:rsid w:val="2F6CCDE8"/>
    <w:rsid w:val="2F712AB4"/>
    <w:rsid w:val="2F71AE8C"/>
    <w:rsid w:val="2FB426B3"/>
    <w:rsid w:val="2FB7D676"/>
    <w:rsid w:val="2FCCD7CE"/>
    <w:rsid w:val="2FE5D83A"/>
    <w:rsid w:val="2FF6028C"/>
    <w:rsid w:val="30004E75"/>
    <w:rsid w:val="3002933D"/>
    <w:rsid w:val="30105438"/>
    <w:rsid w:val="301DEC19"/>
    <w:rsid w:val="30359362"/>
    <w:rsid w:val="303BA3FD"/>
    <w:rsid w:val="30588BAB"/>
    <w:rsid w:val="307873E0"/>
    <w:rsid w:val="309ED569"/>
    <w:rsid w:val="30D450D4"/>
    <w:rsid w:val="30EE0995"/>
    <w:rsid w:val="30F36D15"/>
    <w:rsid w:val="30FCD17B"/>
    <w:rsid w:val="31074582"/>
    <w:rsid w:val="31367BC5"/>
    <w:rsid w:val="3161701C"/>
    <w:rsid w:val="31644584"/>
    <w:rsid w:val="31AEFA72"/>
    <w:rsid w:val="31E44D23"/>
    <w:rsid w:val="31FEC124"/>
    <w:rsid w:val="3218542F"/>
    <w:rsid w:val="321D46EA"/>
    <w:rsid w:val="325EFDD4"/>
    <w:rsid w:val="326A80AC"/>
    <w:rsid w:val="327DD101"/>
    <w:rsid w:val="3294439A"/>
    <w:rsid w:val="32EF1448"/>
    <w:rsid w:val="331F1DA2"/>
    <w:rsid w:val="3369B56C"/>
    <w:rsid w:val="33A5A58E"/>
    <w:rsid w:val="33A70FC8"/>
    <w:rsid w:val="33C0796A"/>
    <w:rsid w:val="33C12E3D"/>
    <w:rsid w:val="33D41BAB"/>
    <w:rsid w:val="33D712E1"/>
    <w:rsid w:val="33E7C2AB"/>
    <w:rsid w:val="33EAFC74"/>
    <w:rsid w:val="34673847"/>
    <w:rsid w:val="3475212F"/>
    <w:rsid w:val="34A473AD"/>
    <w:rsid w:val="34BD35B8"/>
    <w:rsid w:val="354622C0"/>
    <w:rsid w:val="35BBDF5F"/>
    <w:rsid w:val="35D6408A"/>
    <w:rsid w:val="35EE3995"/>
    <w:rsid w:val="3616EE1B"/>
    <w:rsid w:val="361885AE"/>
    <w:rsid w:val="36309604"/>
    <w:rsid w:val="3630C46E"/>
    <w:rsid w:val="3633001A"/>
    <w:rsid w:val="363300A6"/>
    <w:rsid w:val="365DFB7C"/>
    <w:rsid w:val="366729D7"/>
    <w:rsid w:val="36679419"/>
    <w:rsid w:val="3698FDD0"/>
    <w:rsid w:val="36A7AFFB"/>
    <w:rsid w:val="36B250A9"/>
    <w:rsid w:val="36DE9501"/>
    <w:rsid w:val="37006EA0"/>
    <w:rsid w:val="374D92F0"/>
    <w:rsid w:val="378007C1"/>
    <w:rsid w:val="37EFAC3C"/>
    <w:rsid w:val="37F2DA4C"/>
    <w:rsid w:val="38115585"/>
    <w:rsid w:val="381700B9"/>
    <w:rsid w:val="381C2B8E"/>
    <w:rsid w:val="382F8886"/>
    <w:rsid w:val="384A4D24"/>
    <w:rsid w:val="386BCF74"/>
    <w:rsid w:val="387674FC"/>
    <w:rsid w:val="3895919B"/>
    <w:rsid w:val="3898C710"/>
    <w:rsid w:val="38BC4503"/>
    <w:rsid w:val="38E5E93D"/>
    <w:rsid w:val="38F04474"/>
    <w:rsid w:val="390E89B3"/>
    <w:rsid w:val="390EE44D"/>
    <w:rsid w:val="3915CFAA"/>
    <w:rsid w:val="3928049C"/>
    <w:rsid w:val="393380B9"/>
    <w:rsid w:val="396C4DB4"/>
    <w:rsid w:val="3975F38E"/>
    <w:rsid w:val="399BE6B1"/>
    <w:rsid w:val="39ACCD4C"/>
    <w:rsid w:val="39B3C269"/>
    <w:rsid w:val="39BEB72E"/>
    <w:rsid w:val="39C40FFB"/>
    <w:rsid w:val="3A346B03"/>
    <w:rsid w:val="3A843988"/>
    <w:rsid w:val="3ACF511A"/>
    <w:rsid w:val="3AD79FA9"/>
    <w:rsid w:val="3B1152B1"/>
    <w:rsid w:val="3B1BFA6A"/>
    <w:rsid w:val="3B4E00EB"/>
    <w:rsid w:val="3B6939B7"/>
    <w:rsid w:val="3B737CE8"/>
    <w:rsid w:val="3B97E762"/>
    <w:rsid w:val="3BA71118"/>
    <w:rsid w:val="3BAC317C"/>
    <w:rsid w:val="3BBAE892"/>
    <w:rsid w:val="3BBCE31D"/>
    <w:rsid w:val="3BDD9A97"/>
    <w:rsid w:val="3C2D4C5E"/>
    <w:rsid w:val="3C4AC0D8"/>
    <w:rsid w:val="3C760DF6"/>
    <w:rsid w:val="3CA2E21F"/>
    <w:rsid w:val="3CC76C98"/>
    <w:rsid w:val="3CE5C1EA"/>
    <w:rsid w:val="3D00E66E"/>
    <w:rsid w:val="3D20FE7C"/>
    <w:rsid w:val="3D24ABD4"/>
    <w:rsid w:val="3D4A04A1"/>
    <w:rsid w:val="3D5EB19D"/>
    <w:rsid w:val="3D7C770D"/>
    <w:rsid w:val="3D82BE87"/>
    <w:rsid w:val="3D8F9436"/>
    <w:rsid w:val="3DA34BFE"/>
    <w:rsid w:val="3DBBAC91"/>
    <w:rsid w:val="3DDD6F57"/>
    <w:rsid w:val="3DDE5592"/>
    <w:rsid w:val="3DED0031"/>
    <w:rsid w:val="3DFA0314"/>
    <w:rsid w:val="3E3B6927"/>
    <w:rsid w:val="3E6061A6"/>
    <w:rsid w:val="3E75CA67"/>
    <w:rsid w:val="3E9EF3FE"/>
    <w:rsid w:val="3EE7EEDE"/>
    <w:rsid w:val="3EFE6FCE"/>
    <w:rsid w:val="3F0D5EF4"/>
    <w:rsid w:val="3F595917"/>
    <w:rsid w:val="3F7EDE72"/>
    <w:rsid w:val="3F856AFF"/>
    <w:rsid w:val="3F98704B"/>
    <w:rsid w:val="3FAC3135"/>
    <w:rsid w:val="3FB7D9CC"/>
    <w:rsid w:val="3FC5238B"/>
    <w:rsid w:val="3FC7F315"/>
    <w:rsid w:val="3FD9D90E"/>
    <w:rsid w:val="3FEBF42F"/>
    <w:rsid w:val="3FFD43DF"/>
    <w:rsid w:val="40298850"/>
    <w:rsid w:val="4031D377"/>
    <w:rsid w:val="40AE1CEB"/>
    <w:rsid w:val="40BEB165"/>
    <w:rsid w:val="40DB1FBD"/>
    <w:rsid w:val="40E98B96"/>
    <w:rsid w:val="40F55F0C"/>
    <w:rsid w:val="40F8A114"/>
    <w:rsid w:val="4112A55C"/>
    <w:rsid w:val="414F5A29"/>
    <w:rsid w:val="41543BAB"/>
    <w:rsid w:val="41561120"/>
    <w:rsid w:val="416767CB"/>
    <w:rsid w:val="416AC9C7"/>
    <w:rsid w:val="41756A7F"/>
    <w:rsid w:val="419158E7"/>
    <w:rsid w:val="41AA6A89"/>
    <w:rsid w:val="41B573A2"/>
    <w:rsid w:val="41C7039F"/>
    <w:rsid w:val="41CDE6FA"/>
    <w:rsid w:val="41E66A9F"/>
    <w:rsid w:val="4210A65A"/>
    <w:rsid w:val="42A07016"/>
    <w:rsid w:val="42B53DB2"/>
    <w:rsid w:val="42C9E187"/>
    <w:rsid w:val="42CB3273"/>
    <w:rsid w:val="42D11D64"/>
    <w:rsid w:val="42D504D8"/>
    <w:rsid w:val="42DF3AFC"/>
    <w:rsid w:val="42F11A53"/>
    <w:rsid w:val="42FDBFC6"/>
    <w:rsid w:val="430EBFB2"/>
    <w:rsid w:val="433F160F"/>
    <w:rsid w:val="4364D312"/>
    <w:rsid w:val="43C77F81"/>
    <w:rsid w:val="43D03D03"/>
    <w:rsid w:val="43ECB1E6"/>
    <w:rsid w:val="442A2A0B"/>
    <w:rsid w:val="44548AF0"/>
    <w:rsid w:val="44D5CB45"/>
    <w:rsid w:val="45022383"/>
    <w:rsid w:val="450DE01A"/>
    <w:rsid w:val="4512D123"/>
    <w:rsid w:val="45143B6C"/>
    <w:rsid w:val="45344E49"/>
    <w:rsid w:val="453925CC"/>
    <w:rsid w:val="45570658"/>
    <w:rsid w:val="45919EDB"/>
    <w:rsid w:val="45963B52"/>
    <w:rsid w:val="45B0B564"/>
    <w:rsid w:val="45D1147F"/>
    <w:rsid w:val="4615C657"/>
    <w:rsid w:val="4647CDBA"/>
    <w:rsid w:val="464AF355"/>
    <w:rsid w:val="4671BB81"/>
    <w:rsid w:val="46C3574C"/>
    <w:rsid w:val="474754F6"/>
    <w:rsid w:val="476CF7A9"/>
    <w:rsid w:val="4788AFDC"/>
    <w:rsid w:val="47C4A767"/>
    <w:rsid w:val="47D37163"/>
    <w:rsid w:val="47E7433D"/>
    <w:rsid w:val="484BCB95"/>
    <w:rsid w:val="48A6EDAE"/>
    <w:rsid w:val="48C251EE"/>
    <w:rsid w:val="48CACDA0"/>
    <w:rsid w:val="49418007"/>
    <w:rsid w:val="495147FB"/>
    <w:rsid w:val="498548BF"/>
    <w:rsid w:val="499E2C66"/>
    <w:rsid w:val="49AB3638"/>
    <w:rsid w:val="49DBB896"/>
    <w:rsid w:val="4A2E4135"/>
    <w:rsid w:val="4A7B7340"/>
    <w:rsid w:val="4AB25ADC"/>
    <w:rsid w:val="4B0895EF"/>
    <w:rsid w:val="4B353401"/>
    <w:rsid w:val="4B3E7AB8"/>
    <w:rsid w:val="4BE8FA8E"/>
    <w:rsid w:val="4BEDA86A"/>
    <w:rsid w:val="4BF135AA"/>
    <w:rsid w:val="4C1B396E"/>
    <w:rsid w:val="4C58DF2E"/>
    <w:rsid w:val="4C6493E7"/>
    <w:rsid w:val="4C765001"/>
    <w:rsid w:val="4CC6C9DA"/>
    <w:rsid w:val="4CCB3462"/>
    <w:rsid w:val="4CD333CC"/>
    <w:rsid w:val="4CF84EB1"/>
    <w:rsid w:val="4CFA245C"/>
    <w:rsid w:val="4D2194E0"/>
    <w:rsid w:val="4D2234AC"/>
    <w:rsid w:val="4D3EAB56"/>
    <w:rsid w:val="4D850A59"/>
    <w:rsid w:val="4D93AFC3"/>
    <w:rsid w:val="4DDAD6CB"/>
    <w:rsid w:val="4E19C85B"/>
    <w:rsid w:val="4E33A99E"/>
    <w:rsid w:val="4E3502D6"/>
    <w:rsid w:val="4E3F148E"/>
    <w:rsid w:val="4E4E8F87"/>
    <w:rsid w:val="4E54BC18"/>
    <w:rsid w:val="4E591048"/>
    <w:rsid w:val="4E6704C3"/>
    <w:rsid w:val="4E75F350"/>
    <w:rsid w:val="4EAE2B25"/>
    <w:rsid w:val="4ECBCED4"/>
    <w:rsid w:val="4EE48E9A"/>
    <w:rsid w:val="4EE60FB7"/>
    <w:rsid w:val="4EF34AF0"/>
    <w:rsid w:val="4F086251"/>
    <w:rsid w:val="4F1C72A8"/>
    <w:rsid w:val="4F2ABB99"/>
    <w:rsid w:val="4F49853C"/>
    <w:rsid w:val="4F5BAE3A"/>
    <w:rsid w:val="4F7338DF"/>
    <w:rsid w:val="4F97274B"/>
    <w:rsid w:val="4FBCCF1E"/>
    <w:rsid w:val="50311F16"/>
    <w:rsid w:val="5050A2A6"/>
    <w:rsid w:val="505E6E57"/>
    <w:rsid w:val="5072F13F"/>
    <w:rsid w:val="50AA8523"/>
    <w:rsid w:val="50ABD803"/>
    <w:rsid w:val="50BC4792"/>
    <w:rsid w:val="50DE9D89"/>
    <w:rsid w:val="50EFF4D7"/>
    <w:rsid w:val="5113FA7F"/>
    <w:rsid w:val="5141D3BB"/>
    <w:rsid w:val="5146F17D"/>
    <w:rsid w:val="518145E3"/>
    <w:rsid w:val="519C333B"/>
    <w:rsid w:val="51C979C4"/>
    <w:rsid w:val="51EE7169"/>
    <w:rsid w:val="51FA3EB8"/>
    <w:rsid w:val="522B87D1"/>
    <w:rsid w:val="5245E10A"/>
    <w:rsid w:val="52612FB7"/>
    <w:rsid w:val="5268451D"/>
    <w:rsid w:val="526C08C0"/>
    <w:rsid w:val="529AFAB6"/>
    <w:rsid w:val="52B82E38"/>
    <w:rsid w:val="52BC6DDF"/>
    <w:rsid w:val="52DB2102"/>
    <w:rsid w:val="52DB34F8"/>
    <w:rsid w:val="52EF1ADD"/>
    <w:rsid w:val="5324BFC0"/>
    <w:rsid w:val="532DBE77"/>
    <w:rsid w:val="53461BA5"/>
    <w:rsid w:val="534ACB3D"/>
    <w:rsid w:val="534C72A1"/>
    <w:rsid w:val="537C539B"/>
    <w:rsid w:val="53876DAD"/>
    <w:rsid w:val="538D041B"/>
    <w:rsid w:val="53A8B7AB"/>
    <w:rsid w:val="53CC7734"/>
    <w:rsid w:val="53D43561"/>
    <w:rsid w:val="5409DD7D"/>
    <w:rsid w:val="54107AD3"/>
    <w:rsid w:val="5416F3B1"/>
    <w:rsid w:val="542991A0"/>
    <w:rsid w:val="546382C2"/>
    <w:rsid w:val="546BDA72"/>
    <w:rsid w:val="549073E0"/>
    <w:rsid w:val="54C3789D"/>
    <w:rsid w:val="54DBED1A"/>
    <w:rsid w:val="5509EDF5"/>
    <w:rsid w:val="55398394"/>
    <w:rsid w:val="553ECE7C"/>
    <w:rsid w:val="5558378E"/>
    <w:rsid w:val="5567B906"/>
    <w:rsid w:val="55A2EA20"/>
    <w:rsid w:val="55A7A9DA"/>
    <w:rsid w:val="55B8FF98"/>
    <w:rsid w:val="55DD6626"/>
    <w:rsid w:val="55E0D6AC"/>
    <w:rsid w:val="5672CEB5"/>
    <w:rsid w:val="5673203B"/>
    <w:rsid w:val="567E7E83"/>
    <w:rsid w:val="568DD06D"/>
    <w:rsid w:val="56A5BE56"/>
    <w:rsid w:val="56BBD9D6"/>
    <w:rsid w:val="56C2A5FD"/>
    <w:rsid w:val="56C38F6C"/>
    <w:rsid w:val="56D8FB1C"/>
    <w:rsid w:val="56EA4F04"/>
    <w:rsid w:val="5710AAC8"/>
    <w:rsid w:val="5726B8D1"/>
    <w:rsid w:val="5737975B"/>
    <w:rsid w:val="573BB1B5"/>
    <w:rsid w:val="573C971B"/>
    <w:rsid w:val="576B5A25"/>
    <w:rsid w:val="57B41506"/>
    <w:rsid w:val="57C5D107"/>
    <w:rsid w:val="57FA5A11"/>
    <w:rsid w:val="57FF59AB"/>
    <w:rsid w:val="5837BD5D"/>
    <w:rsid w:val="583F797A"/>
    <w:rsid w:val="58432657"/>
    <w:rsid w:val="584CD770"/>
    <w:rsid w:val="5859BD41"/>
    <w:rsid w:val="58699E09"/>
    <w:rsid w:val="586ECCE9"/>
    <w:rsid w:val="5885702A"/>
    <w:rsid w:val="58B50F2F"/>
    <w:rsid w:val="58BF4D5B"/>
    <w:rsid w:val="590C1531"/>
    <w:rsid w:val="591A7A0F"/>
    <w:rsid w:val="5969DD9F"/>
    <w:rsid w:val="598CFB5E"/>
    <w:rsid w:val="5997B500"/>
    <w:rsid w:val="59AF4E83"/>
    <w:rsid w:val="59CA1619"/>
    <w:rsid w:val="59EEB552"/>
    <w:rsid w:val="5A1755BD"/>
    <w:rsid w:val="5A3B2550"/>
    <w:rsid w:val="5A5B1DBC"/>
    <w:rsid w:val="5A71F6D6"/>
    <w:rsid w:val="5A78CD93"/>
    <w:rsid w:val="5AA11F5C"/>
    <w:rsid w:val="5ACA3466"/>
    <w:rsid w:val="5ADF9CAB"/>
    <w:rsid w:val="5B1233F7"/>
    <w:rsid w:val="5B20A142"/>
    <w:rsid w:val="5B50B70A"/>
    <w:rsid w:val="5B79CB3B"/>
    <w:rsid w:val="5B92DD2E"/>
    <w:rsid w:val="5BCA3E64"/>
    <w:rsid w:val="5BCD65E4"/>
    <w:rsid w:val="5BE023E8"/>
    <w:rsid w:val="5BF9549F"/>
    <w:rsid w:val="5C07B55B"/>
    <w:rsid w:val="5C0EDFE7"/>
    <w:rsid w:val="5C2B07B4"/>
    <w:rsid w:val="5C51C8E5"/>
    <w:rsid w:val="5C62588C"/>
    <w:rsid w:val="5CB73046"/>
    <w:rsid w:val="5D01B6DB"/>
    <w:rsid w:val="5D14FB4B"/>
    <w:rsid w:val="5D303F0D"/>
    <w:rsid w:val="5D333CDF"/>
    <w:rsid w:val="5D88C2D6"/>
    <w:rsid w:val="5D8952C8"/>
    <w:rsid w:val="5DA226D9"/>
    <w:rsid w:val="5DBBF2C2"/>
    <w:rsid w:val="5DCE2E18"/>
    <w:rsid w:val="5DDA97D5"/>
    <w:rsid w:val="5E06F019"/>
    <w:rsid w:val="5E397D1B"/>
    <w:rsid w:val="5E55AEC3"/>
    <w:rsid w:val="5E8591E9"/>
    <w:rsid w:val="5E972D3B"/>
    <w:rsid w:val="5E9FFD7C"/>
    <w:rsid w:val="5EB620CC"/>
    <w:rsid w:val="5EF39039"/>
    <w:rsid w:val="5F18F187"/>
    <w:rsid w:val="5F1D5417"/>
    <w:rsid w:val="5F4ADDC0"/>
    <w:rsid w:val="5F65F38A"/>
    <w:rsid w:val="5F6D0642"/>
    <w:rsid w:val="5F730D13"/>
    <w:rsid w:val="5F9E95C1"/>
    <w:rsid w:val="5FC8E60A"/>
    <w:rsid w:val="5FE9D693"/>
    <w:rsid w:val="60202F40"/>
    <w:rsid w:val="608AE7F2"/>
    <w:rsid w:val="60B0BA81"/>
    <w:rsid w:val="60C343B2"/>
    <w:rsid w:val="60FAFEB1"/>
    <w:rsid w:val="610868C1"/>
    <w:rsid w:val="614FB5F6"/>
    <w:rsid w:val="61539A2E"/>
    <w:rsid w:val="61573212"/>
    <w:rsid w:val="61AEE9A7"/>
    <w:rsid w:val="61B91F63"/>
    <w:rsid w:val="620A6721"/>
    <w:rsid w:val="623F7F2A"/>
    <w:rsid w:val="627F45F2"/>
    <w:rsid w:val="62E0B020"/>
    <w:rsid w:val="62EBAC0B"/>
    <w:rsid w:val="63062122"/>
    <w:rsid w:val="6307C6AA"/>
    <w:rsid w:val="6339D99F"/>
    <w:rsid w:val="63422455"/>
    <w:rsid w:val="635AFE10"/>
    <w:rsid w:val="6364CAFC"/>
    <w:rsid w:val="6393FFBD"/>
    <w:rsid w:val="6397A49E"/>
    <w:rsid w:val="63C8B97C"/>
    <w:rsid w:val="63C8D20C"/>
    <w:rsid w:val="6411B419"/>
    <w:rsid w:val="642DD074"/>
    <w:rsid w:val="643EC0D8"/>
    <w:rsid w:val="6466CF71"/>
    <w:rsid w:val="647482BA"/>
    <w:rsid w:val="64B1992A"/>
    <w:rsid w:val="64B873E0"/>
    <w:rsid w:val="64CD065D"/>
    <w:rsid w:val="6512B39B"/>
    <w:rsid w:val="65317E47"/>
    <w:rsid w:val="653AED3C"/>
    <w:rsid w:val="65602D6C"/>
    <w:rsid w:val="656DCC4C"/>
    <w:rsid w:val="6570353D"/>
    <w:rsid w:val="65703A01"/>
    <w:rsid w:val="65B4BA3B"/>
    <w:rsid w:val="660666DC"/>
    <w:rsid w:val="660AE9B7"/>
    <w:rsid w:val="6628BA21"/>
    <w:rsid w:val="6691AD30"/>
    <w:rsid w:val="669A89EF"/>
    <w:rsid w:val="66B24C53"/>
    <w:rsid w:val="66BE3548"/>
    <w:rsid w:val="66C20273"/>
    <w:rsid w:val="6709634A"/>
    <w:rsid w:val="6721A05D"/>
    <w:rsid w:val="673E4361"/>
    <w:rsid w:val="679F8342"/>
    <w:rsid w:val="67B5DFA0"/>
    <w:rsid w:val="67D14E8B"/>
    <w:rsid w:val="67E0CBB2"/>
    <w:rsid w:val="682548B3"/>
    <w:rsid w:val="683982B1"/>
    <w:rsid w:val="68676DD8"/>
    <w:rsid w:val="68958358"/>
    <w:rsid w:val="69494879"/>
    <w:rsid w:val="69542700"/>
    <w:rsid w:val="699FC76E"/>
    <w:rsid w:val="69C00433"/>
    <w:rsid w:val="6A1EEB33"/>
    <w:rsid w:val="6A2534C2"/>
    <w:rsid w:val="6A4B4293"/>
    <w:rsid w:val="6A74266B"/>
    <w:rsid w:val="6A7AFF80"/>
    <w:rsid w:val="6A8C86B6"/>
    <w:rsid w:val="6ACD6762"/>
    <w:rsid w:val="6AFED7C6"/>
    <w:rsid w:val="6B007085"/>
    <w:rsid w:val="6B05A1F5"/>
    <w:rsid w:val="6B158A3F"/>
    <w:rsid w:val="6B2FC2F9"/>
    <w:rsid w:val="6B4E8223"/>
    <w:rsid w:val="6B660915"/>
    <w:rsid w:val="6B9C1DFC"/>
    <w:rsid w:val="6BEF4307"/>
    <w:rsid w:val="6BF203BC"/>
    <w:rsid w:val="6C31486B"/>
    <w:rsid w:val="6C58768C"/>
    <w:rsid w:val="6C675E23"/>
    <w:rsid w:val="6C7AD021"/>
    <w:rsid w:val="6C9E1C9E"/>
    <w:rsid w:val="6CBF4FE2"/>
    <w:rsid w:val="6CFA04A5"/>
    <w:rsid w:val="6CFF9F42"/>
    <w:rsid w:val="6D121EB0"/>
    <w:rsid w:val="6D338413"/>
    <w:rsid w:val="6D4FBF6A"/>
    <w:rsid w:val="6D8219F1"/>
    <w:rsid w:val="6DA7EEA6"/>
    <w:rsid w:val="6DB8360E"/>
    <w:rsid w:val="6DB8EE2F"/>
    <w:rsid w:val="6DBD96D1"/>
    <w:rsid w:val="6DF0A1FE"/>
    <w:rsid w:val="6DF108F3"/>
    <w:rsid w:val="6E3C23A8"/>
    <w:rsid w:val="6E6DEAC9"/>
    <w:rsid w:val="6E7D6814"/>
    <w:rsid w:val="6E84513A"/>
    <w:rsid w:val="6EA976C1"/>
    <w:rsid w:val="6EC0546E"/>
    <w:rsid w:val="6ECD86B1"/>
    <w:rsid w:val="6EEBEC51"/>
    <w:rsid w:val="6F013166"/>
    <w:rsid w:val="6F27FB97"/>
    <w:rsid w:val="6F43BF07"/>
    <w:rsid w:val="6F52223D"/>
    <w:rsid w:val="6F6C457D"/>
    <w:rsid w:val="6F8B2CFC"/>
    <w:rsid w:val="6F8F1025"/>
    <w:rsid w:val="6F92CAF1"/>
    <w:rsid w:val="6FFD9823"/>
    <w:rsid w:val="7008B216"/>
    <w:rsid w:val="701F4D3F"/>
    <w:rsid w:val="7021EF2D"/>
    <w:rsid w:val="70369804"/>
    <w:rsid w:val="707C706C"/>
    <w:rsid w:val="70DEAC7D"/>
    <w:rsid w:val="70E4ADAD"/>
    <w:rsid w:val="711D400F"/>
    <w:rsid w:val="715C52E5"/>
    <w:rsid w:val="716B1966"/>
    <w:rsid w:val="7170D771"/>
    <w:rsid w:val="71B68CE9"/>
    <w:rsid w:val="71C46544"/>
    <w:rsid w:val="71F5D8E5"/>
    <w:rsid w:val="721139D2"/>
    <w:rsid w:val="722CF33B"/>
    <w:rsid w:val="723EDC98"/>
    <w:rsid w:val="724CB14D"/>
    <w:rsid w:val="7255DC03"/>
    <w:rsid w:val="726CD2CC"/>
    <w:rsid w:val="727ABDD3"/>
    <w:rsid w:val="72A8D0EB"/>
    <w:rsid w:val="72C86390"/>
    <w:rsid w:val="72D02787"/>
    <w:rsid w:val="72F52738"/>
    <w:rsid w:val="731DC00B"/>
    <w:rsid w:val="733B90BF"/>
    <w:rsid w:val="7346371F"/>
    <w:rsid w:val="73598FEF"/>
    <w:rsid w:val="73B567A4"/>
    <w:rsid w:val="73EDFC8E"/>
    <w:rsid w:val="740ADB22"/>
    <w:rsid w:val="74200784"/>
    <w:rsid w:val="744C0B12"/>
    <w:rsid w:val="74594624"/>
    <w:rsid w:val="748F0D44"/>
    <w:rsid w:val="74B49C38"/>
    <w:rsid w:val="74C3D893"/>
    <w:rsid w:val="74E5B72D"/>
    <w:rsid w:val="75087351"/>
    <w:rsid w:val="75276C20"/>
    <w:rsid w:val="759908F2"/>
    <w:rsid w:val="75BBADA5"/>
    <w:rsid w:val="75C5493C"/>
    <w:rsid w:val="75DB2582"/>
    <w:rsid w:val="75E4B218"/>
    <w:rsid w:val="761AA917"/>
    <w:rsid w:val="767CBD91"/>
    <w:rsid w:val="767CCB59"/>
    <w:rsid w:val="76880502"/>
    <w:rsid w:val="76C32A1E"/>
    <w:rsid w:val="76DAD47C"/>
    <w:rsid w:val="76E06628"/>
    <w:rsid w:val="76FAC1B8"/>
    <w:rsid w:val="76FCF26F"/>
    <w:rsid w:val="77320082"/>
    <w:rsid w:val="77375210"/>
    <w:rsid w:val="7768494F"/>
    <w:rsid w:val="776A8377"/>
    <w:rsid w:val="77EFE5BB"/>
    <w:rsid w:val="78139127"/>
    <w:rsid w:val="7888D075"/>
    <w:rsid w:val="78DFE01C"/>
    <w:rsid w:val="78E5D668"/>
    <w:rsid w:val="78EF0CA8"/>
    <w:rsid w:val="78F7B434"/>
    <w:rsid w:val="79184C31"/>
    <w:rsid w:val="797AA19C"/>
    <w:rsid w:val="798D018F"/>
    <w:rsid w:val="79B29A42"/>
    <w:rsid w:val="79C65179"/>
    <w:rsid w:val="7A3851D5"/>
    <w:rsid w:val="7A3E84E0"/>
    <w:rsid w:val="7A982955"/>
    <w:rsid w:val="7AA30434"/>
    <w:rsid w:val="7AA81BF1"/>
    <w:rsid w:val="7AD0CF2D"/>
    <w:rsid w:val="7AD385EF"/>
    <w:rsid w:val="7AD42889"/>
    <w:rsid w:val="7AD5F590"/>
    <w:rsid w:val="7AE826D4"/>
    <w:rsid w:val="7B0164B3"/>
    <w:rsid w:val="7B35369D"/>
    <w:rsid w:val="7B4CF2F7"/>
    <w:rsid w:val="7B565D39"/>
    <w:rsid w:val="7B753F8C"/>
    <w:rsid w:val="7B9A6A42"/>
    <w:rsid w:val="7BC99105"/>
    <w:rsid w:val="7C35710D"/>
    <w:rsid w:val="7C6C9F8E"/>
    <w:rsid w:val="7C893AA7"/>
    <w:rsid w:val="7CC65C9C"/>
    <w:rsid w:val="7CCA106E"/>
    <w:rsid w:val="7D11E371"/>
    <w:rsid w:val="7D53751A"/>
    <w:rsid w:val="7D54D4D3"/>
    <w:rsid w:val="7D5FF59A"/>
    <w:rsid w:val="7D64807A"/>
    <w:rsid w:val="7D668AD8"/>
    <w:rsid w:val="7D9DA02B"/>
    <w:rsid w:val="7DB9478B"/>
    <w:rsid w:val="7DC722B3"/>
    <w:rsid w:val="7DEE9B69"/>
    <w:rsid w:val="7E0449D9"/>
    <w:rsid w:val="7E16D032"/>
    <w:rsid w:val="7E6E0D64"/>
    <w:rsid w:val="7E82E78F"/>
    <w:rsid w:val="7E981AF2"/>
    <w:rsid w:val="7EBBBB27"/>
    <w:rsid w:val="7EE8FB7D"/>
    <w:rsid w:val="7F045947"/>
    <w:rsid w:val="7F618D66"/>
    <w:rsid w:val="7F6807CA"/>
    <w:rsid w:val="7FB35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0A333FAA-438C-4155-B326-7F0A301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Ttulo1">
    <w:name w:val="heading 1"/>
    <w:next w:val="Normal"/>
    <w:link w:val="Ttulo1C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tulo4">
    <w:name w:val="heading 4"/>
    <w:basedOn w:val="Normal"/>
    <w:next w:val="Normal"/>
    <w:link w:val="Ttulo4C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C22EF1"/>
    <w:pPr>
      <w:spacing w:line="240" w:lineRule="auto"/>
    </w:pPr>
    <w:rPr>
      <w:sz w:val="20"/>
      <w:szCs w:val="20"/>
    </w:rPr>
  </w:style>
  <w:style w:type="character" w:customStyle="1" w:styleId="TextocomentarioCar">
    <w:name w:val="Texto comentario Car"/>
    <w:basedOn w:val="Fuentedeprrafopredeter"/>
    <w:link w:val="Textocomentario"/>
    <w:rsid w:val="00C22EF1"/>
    <w:rPr>
      <w:sz w:val="20"/>
      <w:szCs w:val="20"/>
    </w:rPr>
  </w:style>
  <w:style w:type="character" w:styleId="Refdecomentario">
    <w:name w:val="annotation reference"/>
    <w:basedOn w:val="Fuentedeprrafopredeter"/>
    <w:unhideWhenUsed/>
    <w:rsid w:val="00C22EF1"/>
    <w:rPr>
      <w:sz w:val="16"/>
      <w:szCs w:val="16"/>
    </w:rPr>
  </w:style>
  <w:style w:type="paragraph" w:styleId="Textonotapie">
    <w:name w:val="footnote text"/>
    <w:basedOn w:val="Normal"/>
    <w:link w:val="TextonotapieCar"/>
    <w:uiPriority w:val="99"/>
    <w:semiHidden/>
    <w:unhideWhenUsed/>
    <w:rsid w:val="00C22E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2EF1"/>
    <w:rPr>
      <w:sz w:val="20"/>
      <w:szCs w:val="20"/>
    </w:rPr>
  </w:style>
  <w:style w:type="character" w:styleId="Refdenotaalpie">
    <w:name w:val="footnote reference"/>
    <w:aliases w:val="ftref"/>
    <w:uiPriority w:val="99"/>
    <w:unhideWhenUsed/>
    <w:rsid w:val="00C22EF1"/>
    <w:rPr>
      <w:vertAlign w:val="superscript"/>
    </w:rPr>
  </w:style>
  <w:style w:type="paragraph" w:styleId="Piedepgina">
    <w:name w:val="footer"/>
    <w:basedOn w:val="Normal"/>
    <w:link w:val="PiedepginaCar"/>
    <w:uiPriority w:val="99"/>
    <w:unhideWhenUsed/>
    <w:rsid w:val="00C22E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2EF1"/>
  </w:style>
  <w:style w:type="table" w:customStyle="1" w:styleId="TableGrid4">
    <w:name w:val="Table Grid4"/>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22EF1"/>
  </w:style>
  <w:style w:type="table" w:customStyle="1" w:styleId="TableGrid5">
    <w:name w:val="Table Grid5"/>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2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EF1"/>
    <w:rPr>
      <w:rFonts w:ascii="Segoe UI" w:hAnsi="Segoe UI" w:cs="Segoe UI"/>
      <w:sz w:val="18"/>
      <w:szCs w:val="18"/>
    </w:rPr>
  </w:style>
  <w:style w:type="character" w:customStyle="1" w:styleId="Ttulo1Car">
    <w:name w:val="Título 1 Car"/>
    <w:basedOn w:val="Fuentedeprrafopredeter"/>
    <w:link w:val="Ttulo1"/>
    <w:uiPriority w:val="9"/>
    <w:rsid w:val="00795652"/>
    <w:rPr>
      <w:rFonts w:ascii="Times New Roman" w:eastAsia="Times New Roman" w:hAnsi="Times New Roman" w:cs="Times New Roman"/>
      <w:b/>
      <w:i/>
      <w:color w:val="000000"/>
      <w:sz w:val="24"/>
    </w:rPr>
  </w:style>
  <w:style w:type="character" w:customStyle="1" w:styleId="Ttulo2Car">
    <w:name w:val="Título 2 Car"/>
    <w:basedOn w:val="Fuentedeprrafopredeter"/>
    <w:link w:val="Ttulo2"/>
    <w:uiPriority w:val="9"/>
    <w:rsid w:val="00795652"/>
    <w:rPr>
      <w:rFonts w:ascii="Times New Roman" w:eastAsia="Times New Roman" w:hAnsi="Times New Roman" w:cs="Times New Roman"/>
      <w:b/>
      <w:color w:val="4066AA"/>
      <w:shd w:val="clear" w:color="auto" w:fill="DCDDDD"/>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795652"/>
    <w:pPr>
      <w:ind w:left="720"/>
      <w:contextualSpacing/>
    </w:pPr>
  </w:style>
  <w:style w:type="table" w:customStyle="1" w:styleId="TableGrid1">
    <w:name w:val="Table Grid1"/>
    <w:basedOn w:val="Tablanormal"/>
    <w:next w:val="Tablaconcuadrcula"/>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95652"/>
    <w:rPr>
      <w:b/>
      <w:bCs/>
    </w:rPr>
  </w:style>
  <w:style w:type="character" w:customStyle="1" w:styleId="AsuntodelcomentarioCar">
    <w:name w:val="Asunto del comentario Car"/>
    <w:basedOn w:val="TextocomentarioCar"/>
    <w:link w:val="Asuntodelcomentario"/>
    <w:uiPriority w:val="99"/>
    <w:semiHidden/>
    <w:rsid w:val="00795652"/>
    <w:rPr>
      <w:b/>
      <w:bCs/>
      <w:sz w:val="20"/>
      <w:szCs w:val="20"/>
    </w:rPr>
  </w:style>
  <w:style w:type="paragraph" w:styleId="Encabezado">
    <w:name w:val="header"/>
    <w:basedOn w:val="Normal"/>
    <w:link w:val="EncabezadoCar"/>
    <w:uiPriority w:val="99"/>
    <w:unhideWhenUsed/>
    <w:rsid w:val="007956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5652"/>
  </w:style>
  <w:style w:type="character" w:styleId="Hipervnculo">
    <w:name w:val="Hyperlink"/>
    <w:basedOn w:val="Fuentedeprrafopredeter"/>
    <w:uiPriority w:val="99"/>
    <w:unhideWhenUsed/>
    <w:rsid w:val="00795652"/>
    <w:rPr>
      <w:color w:val="0563C1" w:themeColor="hyperlink"/>
      <w:u w:val="single"/>
    </w:rPr>
  </w:style>
  <w:style w:type="character" w:styleId="Mencinsinresolver">
    <w:name w:val="Unresolved Mention"/>
    <w:basedOn w:val="Fuentedeprrafopredeter"/>
    <w:uiPriority w:val="99"/>
    <w:semiHidden/>
    <w:unhideWhenUsed/>
    <w:rsid w:val="00795652"/>
    <w:rPr>
      <w:color w:val="605E5C"/>
      <w:shd w:val="clear" w:color="auto" w:fill="E1DFDD"/>
    </w:rPr>
  </w:style>
  <w:style w:type="table" w:customStyle="1" w:styleId="TableGrid2">
    <w:name w:val="Table Grid2"/>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Sinlista"/>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D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D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anormal"/>
    <w:next w:val="Tablaconcuadrcula"/>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7364E"/>
    <w:rPr>
      <w:color w:val="954F72" w:themeColor="followedHyperlink"/>
      <w:u w:val="single"/>
    </w:rPr>
  </w:style>
  <w:style w:type="character" w:customStyle="1" w:styleId="Ttulo4Car">
    <w:name w:val="Título 4 Car"/>
    <w:basedOn w:val="Fuentedeprrafopredeter"/>
    <w:link w:val="Ttulo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3D34D4"/>
    <w:rPr>
      <w:rFonts w:ascii="Segoe UI" w:hAnsi="Segoe UI" w:cs="Segoe UI" w:hint="default"/>
      <w:sz w:val="18"/>
      <w:szCs w:val="18"/>
    </w:rPr>
  </w:style>
  <w:style w:type="table" w:customStyle="1" w:styleId="TableGrid9">
    <w:name w:val="Table Grid9"/>
    <w:basedOn w:val="Tablanormal"/>
    <w:next w:val="Tablaconcuadrcula"/>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20020D"/>
  </w:style>
  <w:style w:type="character" w:customStyle="1" w:styleId="text-danger">
    <w:name w:val="text-danger"/>
    <w:basedOn w:val="Fuentedeprrafopredeter"/>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Fuentedeprrafopredeter"/>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uiPriority w:val="1"/>
    <w:rsid w:val="00916BE8"/>
    <w:rPr>
      <w:rFonts w:ascii="Times New Roman" w:hAnsi="Times New Roman" w:cs="Times New Roman"/>
      <w:sz w:val="20"/>
      <w:szCs w:val="20"/>
    </w:rPr>
  </w:style>
  <w:style w:type="paragraph" w:styleId="Ttulo">
    <w:name w:val="Title"/>
    <w:basedOn w:val="Normal"/>
    <w:next w:val="Normal"/>
    <w:link w:val="TtuloC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tuloCar">
    <w:name w:val="Título Car"/>
    <w:basedOn w:val="Fuentedeprrafopredeter"/>
    <w:link w:val="Ttulo"/>
    <w:uiPriority w:val="1"/>
    <w:rsid w:val="00916BE8"/>
    <w:rPr>
      <w:rFonts w:ascii="Times New Roman" w:hAnsi="Times New Roman" w:cs="Times New Roman"/>
      <w:b/>
      <w:bCs/>
      <w:sz w:val="40"/>
      <w:szCs w:val="40"/>
    </w:rPr>
  </w:style>
  <w:style w:type="paragraph" w:customStyle="1" w:styleId="paragraph">
    <w:name w:val="paragraph"/>
    <w:basedOn w:val="Normal"/>
    <w:rsid w:val="008D23C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nfasis">
    <w:name w:val="Emphasis"/>
    <w:basedOn w:val="Fuentedeprrafopredeter"/>
    <w:uiPriority w:val="20"/>
    <w:qFormat/>
    <w:rsid w:val="00D32734"/>
    <w:rPr>
      <w:i/>
      <w:iCs/>
    </w:rPr>
  </w:style>
  <w:style w:type="character" w:customStyle="1" w:styleId="superscript">
    <w:name w:val="superscript"/>
    <w:basedOn w:val="Fuentedeprrafopredeter"/>
    <w:rsid w:val="0015769B"/>
  </w:style>
  <w:style w:type="character" w:styleId="Mencionar">
    <w:name w:val="Mention"/>
    <w:basedOn w:val="Fuentedeprrafopredeter"/>
    <w:uiPriority w:val="99"/>
    <w:unhideWhenUsed/>
    <w:rsid w:val="00743E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3267">
      <w:bodyDiv w:val="1"/>
      <w:marLeft w:val="0"/>
      <w:marRight w:val="0"/>
      <w:marTop w:val="0"/>
      <w:marBottom w:val="0"/>
      <w:divBdr>
        <w:top w:val="none" w:sz="0" w:space="0" w:color="auto"/>
        <w:left w:val="none" w:sz="0" w:space="0" w:color="auto"/>
        <w:bottom w:val="none" w:sz="0" w:space="0" w:color="auto"/>
        <w:right w:val="none" w:sz="0" w:space="0" w:color="auto"/>
      </w:divBdr>
    </w:div>
    <w:div w:id="184101670">
      <w:bodyDiv w:val="1"/>
      <w:marLeft w:val="0"/>
      <w:marRight w:val="0"/>
      <w:marTop w:val="0"/>
      <w:marBottom w:val="0"/>
      <w:divBdr>
        <w:top w:val="none" w:sz="0" w:space="0" w:color="auto"/>
        <w:left w:val="none" w:sz="0" w:space="0" w:color="auto"/>
        <w:bottom w:val="none" w:sz="0" w:space="0" w:color="auto"/>
        <w:right w:val="none" w:sz="0" w:space="0" w:color="auto"/>
      </w:divBdr>
    </w:div>
    <w:div w:id="300616994">
      <w:bodyDiv w:val="1"/>
      <w:marLeft w:val="0"/>
      <w:marRight w:val="0"/>
      <w:marTop w:val="0"/>
      <w:marBottom w:val="0"/>
      <w:divBdr>
        <w:top w:val="none" w:sz="0" w:space="0" w:color="auto"/>
        <w:left w:val="none" w:sz="0" w:space="0" w:color="auto"/>
        <w:bottom w:val="none" w:sz="0" w:space="0" w:color="auto"/>
        <w:right w:val="none" w:sz="0" w:space="0" w:color="auto"/>
      </w:divBdr>
      <w:divsChild>
        <w:div w:id="1186402955">
          <w:marLeft w:val="0"/>
          <w:marRight w:val="0"/>
          <w:marTop w:val="0"/>
          <w:marBottom w:val="0"/>
          <w:divBdr>
            <w:top w:val="none" w:sz="0" w:space="0" w:color="auto"/>
            <w:left w:val="none" w:sz="0" w:space="0" w:color="auto"/>
            <w:bottom w:val="none" w:sz="0" w:space="0" w:color="auto"/>
            <w:right w:val="none" w:sz="0" w:space="0" w:color="auto"/>
          </w:divBdr>
        </w:div>
        <w:div w:id="1904443048">
          <w:marLeft w:val="0"/>
          <w:marRight w:val="0"/>
          <w:marTop w:val="0"/>
          <w:marBottom w:val="0"/>
          <w:divBdr>
            <w:top w:val="none" w:sz="0" w:space="0" w:color="auto"/>
            <w:left w:val="none" w:sz="0" w:space="0" w:color="auto"/>
            <w:bottom w:val="none" w:sz="0" w:space="0" w:color="auto"/>
            <w:right w:val="none" w:sz="0" w:space="0" w:color="auto"/>
          </w:divBdr>
        </w:div>
      </w:divsChild>
    </w:div>
    <w:div w:id="347562652">
      <w:bodyDiv w:val="1"/>
      <w:marLeft w:val="0"/>
      <w:marRight w:val="0"/>
      <w:marTop w:val="0"/>
      <w:marBottom w:val="0"/>
      <w:divBdr>
        <w:top w:val="none" w:sz="0" w:space="0" w:color="auto"/>
        <w:left w:val="none" w:sz="0" w:space="0" w:color="auto"/>
        <w:bottom w:val="none" w:sz="0" w:space="0" w:color="auto"/>
        <w:right w:val="none" w:sz="0" w:space="0" w:color="auto"/>
      </w:divBdr>
      <w:divsChild>
        <w:div w:id="81030997">
          <w:marLeft w:val="0"/>
          <w:marRight w:val="0"/>
          <w:marTop w:val="0"/>
          <w:marBottom w:val="0"/>
          <w:divBdr>
            <w:top w:val="none" w:sz="0" w:space="0" w:color="auto"/>
            <w:left w:val="none" w:sz="0" w:space="0" w:color="auto"/>
            <w:bottom w:val="none" w:sz="0" w:space="0" w:color="auto"/>
            <w:right w:val="none" w:sz="0" w:space="0" w:color="auto"/>
          </w:divBdr>
        </w:div>
        <w:div w:id="645471705">
          <w:marLeft w:val="0"/>
          <w:marRight w:val="0"/>
          <w:marTop w:val="0"/>
          <w:marBottom w:val="0"/>
          <w:divBdr>
            <w:top w:val="none" w:sz="0" w:space="0" w:color="auto"/>
            <w:left w:val="none" w:sz="0" w:space="0" w:color="auto"/>
            <w:bottom w:val="none" w:sz="0" w:space="0" w:color="auto"/>
            <w:right w:val="none" w:sz="0" w:space="0" w:color="auto"/>
          </w:divBdr>
        </w:div>
        <w:div w:id="1502354835">
          <w:marLeft w:val="0"/>
          <w:marRight w:val="0"/>
          <w:marTop w:val="0"/>
          <w:marBottom w:val="0"/>
          <w:divBdr>
            <w:top w:val="none" w:sz="0" w:space="0" w:color="auto"/>
            <w:left w:val="none" w:sz="0" w:space="0" w:color="auto"/>
            <w:bottom w:val="none" w:sz="0" w:space="0" w:color="auto"/>
            <w:right w:val="none" w:sz="0" w:space="0" w:color="auto"/>
          </w:divBdr>
        </w:div>
      </w:divsChild>
    </w:div>
    <w:div w:id="437410272">
      <w:bodyDiv w:val="1"/>
      <w:marLeft w:val="0"/>
      <w:marRight w:val="0"/>
      <w:marTop w:val="0"/>
      <w:marBottom w:val="0"/>
      <w:divBdr>
        <w:top w:val="none" w:sz="0" w:space="0" w:color="auto"/>
        <w:left w:val="none" w:sz="0" w:space="0" w:color="auto"/>
        <w:bottom w:val="none" w:sz="0" w:space="0" w:color="auto"/>
        <w:right w:val="none" w:sz="0" w:space="0" w:color="auto"/>
      </w:divBdr>
      <w:divsChild>
        <w:div w:id="27415224">
          <w:marLeft w:val="0"/>
          <w:marRight w:val="0"/>
          <w:marTop w:val="0"/>
          <w:marBottom w:val="0"/>
          <w:divBdr>
            <w:top w:val="none" w:sz="0" w:space="0" w:color="auto"/>
            <w:left w:val="none" w:sz="0" w:space="0" w:color="auto"/>
            <w:bottom w:val="none" w:sz="0" w:space="0" w:color="auto"/>
            <w:right w:val="none" w:sz="0" w:space="0" w:color="auto"/>
          </w:divBdr>
        </w:div>
        <w:div w:id="2092845102">
          <w:marLeft w:val="0"/>
          <w:marRight w:val="0"/>
          <w:marTop w:val="0"/>
          <w:marBottom w:val="0"/>
          <w:divBdr>
            <w:top w:val="none" w:sz="0" w:space="0" w:color="auto"/>
            <w:left w:val="none" w:sz="0" w:space="0" w:color="auto"/>
            <w:bottom w:val="none" w:sz="0" w:space="0" w:color="auto"/>
            <w:right w:val="none" w:sz="0" w:space="0" w:color="auto"/>
          </w:divBdr>
        </w:div>
      </w:divsChild>
    </w:div>
    <w:div w:id="455568013">
      <w:bodyDiv w:val="1"/>
      <w:marLeft w:val="0"/>
      <w:marRight w:val="0"/>
      <w:marTop w:val="0"/>
      <w:marBottom w:val="0"/>
      <w:divBdr>
        <w:top w:val="none" w:sz="0" w:space="0" w:color="auto"/>
        <w:left w:val="none" w:sz="0" w:space="0" w:color="auto"/>
        <w:bottom w:val="none" w:sz="0" w:space="0" w:color="auto"/>
        <w:right w:val="none" w:sz="0" w:space="0" w:color="auto"/>
      </w:divBdr>
      <w:divsChild>
        <w:div w:id="191116321">
          <w:marLeft w:val="0"/>
          <w:marRight w:val="0"/>
          <w:marTop w:val="0"/>
          <w:marBottom w:val="0"/>
          <w:divBdr>
            <w:top w:val="none" w:sz="0" w:space="0" w:color="auto"/>
            <w:left w:val="none" w:sz="0" w:space="0" w:color="auto"/>
            <w:bottom w:val="none" w:sz="0" w:space="0" w:color="auto"/>
            <w:right w:val="none" w:sz="0" w:space="0" w:color="auto"/>
          </w:divBdr>
        </w:div>
        <w:div w:id="606501175">
          <w:marLeft w:val="0"/>
          <w:marRight w:val="0"/>
          <w:marTop w:val="0"/>
          <w:marBottom w:val="0"/>
          <w:divBdr>
            <w:top w:val="none" w:sz="0" w:space="0" w:color="auto"/>
            <w:left w:val="none" w:sz="0" w:space="0" w:color="auto"/>
            <w:bottom w:val="none" w:sz="0" w:space="0" w:color="auto"/>
            <w:right w:val="none" w:sz="0" w:space="0" w:color="auto"/>
          </w:divBdr>
        </w:div>
        <w:div w:id="762191548">
          <w:marLeft w:val="0"/>
          <w:marRight w:val="0"/>
          <w:marTop w:val="0"/>
          <w:marBottom w:val="0"/>
          <w:divBdr>
            <w:top w:val="none" w:sz="0" w:space="0" w:color="auto"/>
            <w:left w:val="none" w:sz="0" w:space="0" w:color="auto"/>
            <w:bottom w:val="none" w:sz="0" w:space="0" w:color="auto"/>
            <w:right w:val="none" w:sz="0" w:space="0" w:color="auto"/>
          </w:divBdr>
        </w:div>
        <w:div w:id="868184664">
          <w:marLeft w:val="0"/>
          <w:marRight w:val="0"/>
          <w:marTop w:val="0"/>
          <w:marBottom w:val="0"/>
          <w:divBdr>
            <w:top w:val="none" w:sz="0" w:space="0" w:color="auto"/>
            <w:left w:val="none" w:sz="0" w:space="0" w:color="auto"/>
            <w:bottom w:val="none" w:sz="0" w:space="0" w:color="auto"/>
            <w:right w:val="none" w:sz="0" w:space="0" w:color="auto"/>
          </w:divBdr>
        </w:div>
        <w:div w:id="1135105155">
          <w:marLeft w:val="0"/>
          <w:marRight w:val="0"/>
          <w:marTop w:val="0"/>
          <w:marBottom w:val="0"/>
          <w:divBdr>
            <w:top w:val="none" w:sz="0" w:space="0" w:color="auto"/>
            <w:left w:val="none" w:sz="0" w:space="0" w:color="auto"/>
            <w:bottom w:val="none" w:sz="0" w:space="0" w:color="auto"/>
            <w:right w:val="none" w:sz="0" w:space="0" w:color="auto"/>
          </w:divBdr>
        </w:div>
        <w:div w:id="1436368621">
          <w:marLeft w:val="0"/>
          <w:marRight w:val="0"/>
          <w:marTop w:val="0"/>
          <w:marBottom w:val="0"/>
          <w:divBdr>
            <w:top w:val="none" w:sz="0" w:space="0" w:color="auto"/>
            <w:left w:val="none" w:sz="0" w:space="0" w:color="auto"/>
            <w:bottom w:val="none" w:sz="0" w:space="0" w:color="auto"/>
            <w:right w:val="none" w:sz="0" w:space="0" w:color="auto"/>
          </w:divBdr>
        </w:div>
        <w:div w:id="1505634835">
          <w:marLeft w:val="0"/>
          <w:marRight w:val="0"/>
          <w:marTop w:val="0"/>
          <w:marBottom w:val="0"/>
          <w:divBdr>
            <w:top w:val="none" w:sz="0" w:space="0" w:color="auto"/>
            <w:left w:val="none" w:sz="0" w:space="0" w:color="auto"/>
            <w:bottom w:val="none" w:sz="0" w:space="0" w:color="auto"/>
            <w:right w:val="none" w:sz="0" w:space="0" w:color="auto"/>
          </w:divBdr>
        </w:div>
        <w:div w:id="1917932140">
          <w:marLeft w:val="0"/>
          <w:marRight w:val="0"/>
          <w:marTop w:val="0"/>
          <w:marBottom w:val="0"/>
          <w:divBdr>
            <w:top w:val="none" w:sz="0" w:space="0" w:color="auto"/>
            <w:left w:val="none" w:sz="0" w:space="0" w:color="auto"/>
            <w:bottom w:val="none" w:sz="0" w:space="0" w:color="auto"/>
            <w:right w:val="none" w:sz="0" w:space="0" w:color="auto"/>
          </w:divBdr>
        </w:div>
        <w:div w:id="2011711488">
          <w:marLeft w:val="0"/>
          <w:marRight w:val="0"/>
          <w:marTop w:val="0"/>
          <w:marBottom w:val="0"/>
          <w:divBdr>
            <w:top w:val="none" w:sz="0" w:space="0" w:color="auto"/>
            <w:left w:val="none" w:sz="0" w:space="0" w:color="auto"/>
            <w:bottom w:val="none" w:sz="0" w:space="0" w:color="auto"/>
            <w:right w:val="none" w:sz="0" w:space="0" w:color="auto"/>
          </w:divBdr>
        </w:div>
        <w:div w:id="2131778197">
          <w:marLeft w:val="0"/>
          <w:marRight w:val="0"/>
          <w:marTop w:val="0"/>
          <w:marBottom w:val="0"/>
          <w:divBdr>
            <w:top w:val="none" w:sz="0" w:space="0" w:color="auto"/>
            <w:left w:val="none" w:sz="0" w:space="0" w:color="auto"/>
            <w:bottom w:val="none" w:sz="0" w:space="0" w:color="auto"/>
            <w:right w:val="none" w:sz="0" w:space="0" w:color="auto"/>
          </w:divBdr>
        </w:div>
      </w:divsChild>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16849483">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551386644">
      <w:bodyDiv w:val="1"/>
      <w:marLeft w:val="0"/>
      <w:marRight w:val="0"/>
      <w:marTop w:val="0"/>
      <w:marBottom w:val="0"/>
      <w:divBdr>
        <w:top w:val="none" w:sz="0" w:space="0" w:color="auto"/>
        <w:left w:val="none" w:sz="0" w:space="0" w:color="auto"/>
        <w:bottom w:val="none" w:sz="0" w:space="0" w:color="auto"/>
        <w:right w:val="none" w:sz="0" w:space="0" w:color="auto"/>
      </w:divBdr>
      <w:divsChild>
        <w:div w:id="1742100470">
          <w:marLeft w:val="0"/>
          <w:marRight w:val="0"/>
          <w:marTop w:val="0"/>
          <w:marBottom w:val="0"/>
          <w:divBdr>
            <w:top w:val="none" w:sz="0" w:space="0" w:color="auto"/>
            <w:left w:val="none" w:sz="0" w:space="0" w:color="auto"/>
            <w:bottom w:val="none" w:sz="0" w:space="0" w:color="auto"/>
            <w:right w:val="none" w:sz="0" w:space="0" w:color="auto"/>
          </w:divBdr>
          <w:divsChild>
            <w:div w:id="588849404">
              <w:marLeft w:val="0"/>
              <w:marRight w:val="0"/>
              <w:marTop w:val="0"/>
              <w:marBottom w:val="0"/>
              <w:divBdr>
                <w:top w:val="none" w:sz="0" w:space="0" w:color="auto"/>
                <w:left w:val="none" w:sz="0" w:space="0" w:color="auto"/>
                <w:bottom w:val="none" w:sz="0" w:space="0" w:color="auto"/>
                <w:right w:val="none" w:sz="0" w:space="0" w:color="auto"/>
              </w:divBdr>
              <w:divsChild>
                <w:div w:id="1293706892">
                  <w:marLeft w:val="0"/>
                  <w:marRight w:val="0"/>
                  <w:marTop w:val="0"/>
                  <w:marBottom w:val="0"/>
                  <w:divBdr>
                    <w:top w:val="none" w:sz="0" w:space="0" w:color="auto"/>
                    <w:left w:val="none" w:sz="0" w:space="0" w:color="auto"/>
                    <w:bottom w:val="none" w:sz="0" w:space="0" w:color="auto"/>
                    <w:right w:val="none" w:sz="0" w:space="0" w:color="auto"/>
                  </w:divBdr>
                  <w:divsChild>
                    <w:div w:id="1746804887">
                      <w:marLeft w:val="0"/>
                      <w:marRight w:val="0"/>
                      <w:marTop w:val="0"/>
                      <w:marBottom w:val="0"/>
                      <w:divBdr>
                        <w:top w:val="none" w:sz="0" w:space="0" w:color="auto"/>
                        <w:left w:val="none" w:sz="0" w:space="0" w:color="auto"/>
                        <w:bottom w:val="none" w:sz="0" w:space="0" w:color="auto"/>
                        <w:right w:val="none" w:sz="0" w:space="0" w:color="auto"/>
                      </w:divBdr>
                      <w:divsChild>
                        <w:div w:id="2037272921">
                          <w:marLeft w:val="0"/>
                          <w:marRight w:val="0"/>
                          <w:marTop w:val="0"/>
                          <w:marBottom w:val="0"/>
                          <w:divBdr>
                            <w:top w:val="none" w:sz="0" w:space="0" w:color="auto"/>
                            <w:left w:val="none" w:sz="0" w:space="0" w:color="auto"/>
                            <w:bottom w:val="none" w:sz="0" w:space="0" w:color="auto"/>
                            <w:right w:val="none" w:sz="0" w:space="0" w:color="auto"/>
                          </w:divBdr>
                          <w:divsChild>
                            <w:div w:id="8043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946">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94427216">
      <w:bodyDiv w:val="1"/>
      <w:marLeft w:val="0"/>
      <w:marRight w:val="0"/>
      <w:marTop w:val="0"/>
      <w:marBottom w:val="0"/>
      <w:divBdr>
        <w:top w:val="none" w:sz="0" w:space="0" w:color="auto"/>
        <w:left w:val="none" w:sz="0" w:space="0" w:color="auto"/>
        <w:bottom w:val="none" w:sz="0" w:space="0" w:color="auto"/>
        <w:right w:val="none" w:sz="0" w:space="0" w:color="auto"/>
      </w:divBdr>
      <w:divsChild>
        <w:div w:id="1382898362">
          <w:marLeft w:val="0"/>
          <w:marRight w:val="0"/>
          <w:marTop w:val="0"/>
          <w:marBottom w:val="0"/>
          <w:divBdr>
            <w:top w:val="none" w:sz="0" w:space="0" w:color="auto"/>
            <w:left w:val="none" w:sz="0" w:space="0" w:color="auto"/>
            <w:bottom w:val="none" w:sz="0" w:space="0" w:color="auto"/>
            <w:right w:val="none" w:sz="0" w:space="0" w:color="auto"/>
          </w:divBdr>
        </w:div>
        <w:div w:id="1401172370">
          <w:marLeft w:val="0"/>
          <w:marRight w:val="0"/>
          <w:marTop w:val="0"/>
          <w:marBottom w:val="0"/>
          <w:divBdr>
            <w:top w:val="none" w:sz="0" w:space="0" w:color="auto"/>
            <w:left w:val="none" w:sz="0" w:space="0" w:color="auto"/>
            <w:bottom w:val="none" w:sz="0" w:space="0" w:color="auto"/>
            <w:right w:val="none" w:sz="0" w:space="0" w:color="auto"/>
          </w:divBdr>
        </w:div>
      </w:divsChild>
    </w:div>
    <w:div w:id="700975795">
      <w:bodyDiv w:val="1"/>
      <w:marLeft w:val="0"/>
      <w:marRight w:val="0"/>
      <w:marTop w:val="0"/>
      <w:marBottom w:val="0"/>
      <w:divBdr>
        <w:top w:val="none" w:sz="0" w:space="0" w:color="auto"/>
        <w:left w:val="none" w:sz="0" w:space="0" w:color="auto"/>
        <w:bottom w:val="none" w:sz="0" w:space="0" w:color="auto"/>
        <w:right w:val="none" w:sz="0" w:space="0" w:color="auto"/>
      </w:divBdr>
      <w:divsChild>
        <w:div w:id="219097208">
          <w:marLeft w:val="0"/>
          <w:marRight w:val="0"/>
          <w:marTop w:val="0"/>
          <w:marBottom w:val="0"/>
          <w:divBdr>
            <w:top w:val="none" w:sz="0" w:space="0" w:color="auto"/>
            <w:left w:val="none" w:sz="0" w:space="0" w:color="auto"/>
            <w:bottom w:val="none" w:sz="0" w:space="0" w:color="auto"/>
            <w:right w:val="none" w:sz="0" w:space="0" w:color="auto"/>
          </w:divBdr>
          <w:divsChild>
            <w:div w:id="1549605813">
              <w:marLeft w:val="0"/>
              <w:marRight w:val="0"/>
              <w:marTop w:val="0"/>
              <w:marBottom w:val="0"/>
              <w:divBdr>
                <w:top w:val="none" w:sz="0" w:space="0" w:color="auto"/>
                <w:left w:val="none" w:sz="0" w:space="0" w:color="auto"/>
                <w:bottom w:val="none" w:sz="0" w:space="0" w:color="auto"/>
                <w:right w:val="none" w:sz="0" w:space="0" w:color="auto"/>
              </w:divBdr>
              <w:divsChild>
                <w:div w:id="490830742">
                  <w:marLeft w:val="0"/>
                  <w:marRight w:val="0"/>
                  <w:marTop w:val="0"/>
                  <w:marBottom w:val="0"/>
                  <w:divBdr>
                    <w:top w:val="none" w:sz="0" w:space="0" w:color="auto"/>
                    <w:left w:val="none" w:sz="0" w:space="0" w:color="auto"/>
                    <w:bottom w:val="none" w:sz="0" w:space="0" w:color="auto"/>
                    <w:right w:val="none" w:sz="0" w:space="0" w:color="auto"/>
                  </w:divBdr>
                  <w:divsChild>
                    <w:div w:id="78261075">
                      <w:marLeft w:val="0"/>
                      <w:marRight w:val="0"/>
                      <w:marTop w:val="0"/>
                      <w:marBottom w:val="0"/>
                      <w:divBdr>
                        <w:top w:val="none" w:sz="0" w:space="0" w:color="auto"/>
                        <w:left w:val="none" w:sz="0" w:space="0" w:color="auto"/>
                        <w:bottom w:val="none" w:sz="0" w:space="0" w:color="auto"/>
                        <w:right w:val="none" w:sz="0" w:space="0" w:color="auto"/>
                      </w:divBdr>
                      <w:divsChild>
                        <w:div w:id="1488397431">
                          <w:marLeft w:val="0"/>
                          <w:marRight w:val="0"/>
                          <w:marTop w:val="0"/>
                          <w:marBottom w:val="0"/>
                          <w:divBdr>
                            <w:top w:val="none" w:sz="0" w:space="0" w:color="auto"/>
                            <w:left w:val="none" w:sz="0" w:space="0" w:color="auto"/>
                            <w:bottom w:val="none" w:sz="0" w:space="0" w:color="auto"/>
                            <w:right w:val="none" w:sz="0" w:space="0" w:color="auto"/>
                          </w:divBdr>
                          <w:divsChild>
                            <w:div w:id="1844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92220">
      <w:bodyDiv w:val="1"/>
      <w:marLeft w:val="0"/>
      <w:marRight w:val="0"/>
      <w:marTop w:val="0"/>
      <w:marBottom w:val="0"/>
      <w:divBdr>
        <w:top w:val="none" w:sz="0" w:space="0" w:color="auto"/>
        <w:left w:val="none" w:sz="0" w:space="0" w:color="auto"/>
        <w:bottom w:val="none" w:sz="0" w:space="0" w:color="auto"/>
        <w:right w:val="none" w:sz="0" w:space="0" w:color="auto"/>
      </w:divBdr>
      <w:divsChild>
        <w:div w:id="853420269">
          <w:marLeft w:val="0"/>
          <w:marRight w:val="0"/>
          <w:marTop w:val="0"/>
          <w:marBottom w:val="0"/>
          <w:divBdr>
            <w:top w:val="none" w:sz="0" w:space="0" w:color="auto"/>
            <w:left w:val="none" w:sz="0" w:space="0" w:color="auto"/>
            <w:bottom w:val="none" w:sz="0" w:space="0" w:color="auto"/>
            <w:right w:val="none" w:sz="0" w:space="0" w:color="auto"/>
          </w:divBdr>
        </w:div>
      </w:divsChild>
    </w:div>
    <w:div w:id="882595955">
      <w:bodyDiv w:val="1"/>
      <w:marLeft w:val="0"/>
      <w:marRight w:val="0"/>
      <w:marTop w:val="0"/>
      <w:marBottom w:val="0"/>
      <w:divBdr>
        <w:top w:val="none" w:sz="0" w:space="0" w:color="auto"/>
        <w:left w:val="none" w:sz="0" w:space="0" w:color="auto"/>
        <w:bottom w:val="none" w:sz="0" w:space="0" w:color="auto"/>
        <w:right w:val="none" w:sz="0" w:space="0" w:color="auto"/>
      </w:divBdr>
    </w:div>
    <w:div w:id="884609896">
      <w:bodyDiv w:val="1"/>
      <w:marLeft w:val="0"/>
      <w:marRight w:val="0"/>
      <w:marTop w:val="0"/>
      <w:marBottom w:val="0"/>
      <w:divBdr>
        <w:top w:val="none" w:sz="0" w:space="0" w:color="auto"/>
        <w:left w:val="none" w:sz="0" w:space="0" w:color="auto"/>
        <w:bottom w:val="none" w:sz="0" w:space="0" w:color="auto"/>
        <w:right w:val="none" w:sz="0" w:space="0" w:color="auto"/>
      </w:divBdr>
    </w:div>
    <w:div w:id="971404532">
      <w:bodyDiv w:val="1"/>
      <w:marLeft w:val="0"/>
      <w:marRight w:val="0"/>
      <w:marTop w:val="0"/>
      <w:marBottom w:val="0"/>
      <w:divBdr>
        <w:top w:val="none" w:sz="0" w:space="0" w:color="auto"/>
        <w:left w:val="none" w:sz="0" w:space="0" w:color="auto"/>
        <w:bottom w:val="none" w:sz="0" w:space="0" w:color="auto"/>
        <w:right w:val="none" w:sz="0" w:space="0" w:color="auto"/>
      </w:divBdr>
      <w:divsChild>
        <w:div w:id="23093407">
          <w:marLeft w:val="0"/>
          <w:marRight w:val="0"/>
          <w:marTop w:val="0"/>
          <w:marBottom w:val="0"/>
          <w:divBdr>
            <w:top w:val="none" w:sz="0" w:space="0" w:color="auto"/>
            <w:left w:val="none" w:sz="0" w:space="0" w:color="auto"/>
            <w:bottom w:val="none" w:sz="0" w:space="0" w:color="auto"/>
            <w:right w:val="none" w:sz="0" w:space="0" w:color="auto"/>
          </w:divBdr>
        </w:div>
        <w:div w:id="1687294852">
          <w:marLeft w:val="0"/>
          <w:marRight w:val="0"/>
          <w:marTop w:val="0"/>
          <w:marBottom w:val="0"/>
          <w:divBdr>
            <w:top w:val="none" w:sz="0" w:space="0" w:color="auto"/>
            <w:left w:val="none" w:sz="0" w:space="0" w:color="auto"/>
            <w:bottom w:val="none" w:sz="0" w:space="0" w:color="auto"/>
            <w:right w:val="none" w:sz="0" w:space="0" w:color="auto"/>
          </w:divBdr>
        </w:div>
        <w:div w:id="1957783986">
          <w:marLeft w:val="0"/>
          <w:marRight w:val="0"/>
          <w:marTop w:val="0"/>
          <w:marBottom w:val="0"/>
          <w:divBdr>
            <w:top w:val="none" w:sz="0" w:space="0" w:color="auto"/>
            <w:left w:val="none" w:sz="0" w:space="0" w:color="auto"/>
            <w:bottom w:val="none" w:sz="0" w:space="0" w:color="auto"/>
            <w:right w:val="none" w:sz="0" w:space="0" w:color="auto"/>
          </w:divBdr>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
    <w:div w:id="1115833248">
      <w:bodyDiv w:val="1"/>
      <w:marLeft w:val="0"/>
      <w:marRight w:val="0"/>
      <w:marTop w:val="0"/>
      <w:marBottom w:val="0"/>
      <w:divBdr>
        <w:top w:val="none" w:sz="0" w:space="0" w:color="auto"/>
        <w:left w:val="none" w:sz="0" w:space="0" w:color="auto"/>
        <w:bottom w:val="none" w:sz="0" w:space="0" w:color="auto"/>
        <w:right w:val="none" w:sz="0" w:space="0" w:color="auto"/>
      </w:divBdr>
    </w:div>
    <w:div w:id="1164735045">
      <w:bodyDiv w:val="1"/>
      <w:marLeft w:val="0"/>
      <w:marRight w:val="0"/>
      <w:marTop w:val="0"/>
      <w:marBottom w:val="0"/>
      <w:divBdr>
        <w:top w:val="none" w:sz="0" w:space="0" w:color="auto"/>
        <w:left w:val="none" w:sz="0" w:space="0" w:color="auto"/>
        <w:bottom w:val="none" w:sz="0" w:space="0" w:color="auto"/>
        <w:right w:val="none" w:sz="0" w:space="0" w:color="auto"/>
      </w:divBdr>
    </w:div>
    <w:div w:id="1213811504">
      <w:bodyDiv w:val="1"/>
      <w:marLeft w:val="0"/>
      <w:marRight w:val="0"/>
      <w:marTop w:val="0"/>
      <w:marBottom w:val="0"/>
      <w:divBdr>
        <w:top w:val="none" w:sz="0" w:space="0" w:color="auto"/>
        <w:left w:val="none" w:sz="0" w:space="0" w:color="auto"/>
        <w:bottom w:val="none" w:sz="0" w:space="0" w:color="auto"/>
        <w:right w:val="none" w:sz="0" w:space="0" w:color="auto"/>
      </w:divBdr>
      <w:divsChild>
        <w:div w:id="700975220">
          <w:marLeft w:val="0"/>
          <w:marRight w:val="0"/>
          <w:marTop w:val="0"/>
          <w:marBottom w:val="0"/>
          <w:divBdr>
            <w:top w:val="none" w:sz="0" w:space="0" w:color="auto"/>
            <w:left w:val="none" w:sz="0" w:space="0" w:color="auto"/>
            <w:bottom w:val="none" w:sz="0" w:space="0" w:color="auto"/>
            <w:right w:val="none" w:sz="0" w:space="0" w:color="auto"/>
          </w:divBdr>
          <w:divsChild>
            <w:div w:id="1172724480">
              <w:marLeft w:val="0"/>
              <w:marRight w:val="0"/>
              <w:marTop w:val="0"/>
              <w:marBottom w:val="0"/>
              <w:divBdr>
                <w:top w:val="none" w:sz="0" w:space="0" w:color="auto"/>
                <w:left w:val="none" w:sz="0" w:space="0" w:color="auto"/>
                <w:bottom w:val="none" w:sz="0" w:space="0" w:color="auto"/>
                <w:right w:val="none" w:sz="0" w:space="0" w:color="auto"/>
              </w:divBdr>
              <w:divsChild>
                <w:div w:id="1409888374">
                  <w:marLeft w:val="0"/>
                  <w:marRight w:val="0"/>
                  <w:marTop w:val="0"/>
                  <w:marBottom w:val="0"/>
                  <w:divBdr>
                    <w:top w:val="none" w:sz="0" w:space="0" w:color="auto"/>
                    <w:left w:val="none" w:sz="0" w:space="0" w:color="auto"/>
                    <w:bottom w:val="none" w:sz="0" w:space="0" w:color="auto"/>
                    <w:right w:val="none" w:sz="0" w:space="0" w:color="auto"/>
                  </w:divBdr>
                  <w:divsChild>
                    <w:div w:id="149101595">
                      <w:marLeft w:val="0"/>
                      <w:marRight w:val="0"/>
                      <w:marTop w:val="0"/>
                      <w:marBottom w:val="0"/>
                      <w:divBdr>
                        <w:top w:val="none" w:sz="0" w:space="0" w:color="auto"/>
                        <w:left w:val="none" w:sz="0" w:space="0" w:color="auto"/>
                        <w:bottom w:val="none" w:sz="0" w:space="0" w:color="auto"/>
                        <w:right w:val="none" w:sz="0" w:space="0" w:color="auto"/>
                      </w:divBdr>
                      <w:divsChild>
                        <w:div w:id="886062468">
                          <w:marLeft w:val="0"/>
                          <w:marRight w:val="0"/>
                          <w:marTop w:val="0"/>
                          <w:marBottom w:val="0"/>
                          <w:divBdr>
                            <w:top w:val="none" w:sz="0" w:space="0" w:color="auto"/>
                            <w:left w:val="none" w:sz="0" w:space="0" w:color="auto"/>
                            <w:bottom w:val="none" w:sz="0" w:space="0" w:color="auto"/>
                            <w:right w:val="none" w:sz="0" w:space="0" w:color="auto"/>
                          </w:divBdr>
                          <w:divsChild>
                            <w:div w:id="4579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53518">
      <w:bodyDiv w:val="1"/>
      <w:marLeft w:val="0"/>
      <w:marRight w:val="0"/>
      <w:marTop w:val="0"/>
      <w:marBottom w:val="0"/>
      <w:divBdr>
        <w:top w:val="none" w:sz="0" w:space="0" w:color="auto"/>
        <w:left w:val="none" w:sz="0" w:space="0" w:color="auto"/>
        <w:bottom w:val="none" w:sz="0" w:space="0" w:color="auto"/>
        <w:right w:val="none" w:sz="0" w:space="0" w:color="auto"/>
      </w:divBdr>
      <w:divsChild>
        <w:div w:id="77411847">
          <w:marLeft w:val="0"/>
          <w:marRight w:val="0"/>
          <w:marTop w:val="0"/>
          <w:marBottom w:val="0"/>
          <w:divBdr>
            <w:top w:val="none" w:sz="0" w:space="0" w:color="auto"/>
            <w:left w:val="none" w:sz="0" w:space="0" w:color="auto"/>
            <w:bottom w:val="none" w:sz="0" w:space="0" w:color="auto"/>
            <w:right w:val="none" w:sz="0" w:space="0" w:color="auto"/>
          </w:divBdr>
        </w:div>
        <w:div w:id="2045444937">
          <w:marLeft w:val="0"/>
          <w:marRight w:val="0"/>
          <w:marTop w:val="0"/>
          <w:marBottom w:val="0"/>
          <w:divBdr>
            <w:top w:val="none" w:sz="0" w:space="0" w:color="auto"/>
            <w:left w:val="none" w:sz="0" w:space="0" w:color="auto"/>
            <w:bottom w:val="none" w:sz="0" w:space="0" w:color="auto"/>
            <w:right w:val="none" w:sz="0" w:space="0" w:color="auto"/>
          </w:divBdr>
        </w:div>
      </w:divsChild>
    </w:div>
    <w:div w:id="1237323531">
      <w:bodyDiv w:val="1"/>
      <w:marLeft w:val="0"/>
      <w:marRight w:val="0"/>
      <w:marTop w:val="0"/>
      <w:marBottom w:val="0"/>
      <w:divBdr>
        <w:top w:val="none" w:sz="0" w:space="0" w:color="auto"/>
        <w:left w:val="none" w:sz="0" w:space="0" w:color="auto"/>
        <w:bottom w:val="none" w:sz="0" w:space="0" w:color="auto"/>
        <w:right w:val="none" w:sz="0" w:space="0" w:color="auto"/>
      </w:divBdr>
      <w:divsChild>
        <w:div w:id="652368387">
          <w:marLeft w:val="0"/>
          <w:marRight w:val="0"/>
          <w:marTop w:val="0"/>
          <w:marBottom w:val="0"/>
          <w:divBdr>
            <w:top w:val="none" w:sz="0" w:space="0" w:color="auto"/>
            <w:left w:val="none" w:sz="0" w:space="0" w:color="auto"/>
            <w:bottom w:val="none" w:sz="0" w:space="0" w:color="auto"/>
            <w:right w:val="none" w:sz="0" w:space="0" w:color="auto"/>
          </w:divBdr>
        </w:div>
        <w:div w:id="664626714">
          <w:marLeft w:val="0"/>
          <w:marRight w:val="0"/>
          <w:marTop w:val="0"/>
          <w:marBottom w:val="0"/>
          <w:divBdr>
            <w:top w:val="none" w:sz="0" w:space="0" w:color="auto"/>
            <w:left w:val="none" w:sz="0" w:space="0" w:color="auto"/>
            <w:bottom w:val="none" w:sz="0" w:space="0" w:color="auto"/>
            <w:right w:val="none" w:sz="0" w:space="0" w:color="auto"/>
          </w:divBdr>
        </w:div>
        <w:div w:id="842821596">
          <w:marLeft w:val="0"/>
          <w:marRight w:val="0"/>
          <w:marTop w:val="0"/>
          <w:marBottom w:val="0"/>
          <w:divBdr>
            <w:top w:val="none" w:sz="0" w:space="0" w:color="auto"/>
            <w:left w:val="none" w:sz="0" w:space="0" w:color="auto"/>
            <w:bottom w:val="none" w:sz="0" w:space="0" w:color="auto"/>
            <w:right w:val="none" w:sz="0" w:space="0" w:color="auto"/>
          </w:divBdr>
        </w:div>
        <w:div w:id="1637832828">
          <w:marLeft w:val="0"/>
          <w:marRight w:val="0"/>
          <w:marTop w:val="0"/>
          <w:marBottom w:val="0"/>
          <w:divBdr>
            <w:top w:val="none" w:sz="0" w:space="0" w:color="auto"/>
            <w:left w:val="none" w:sz="0" w:space="0" w:color="auto"/>
            <w:bottom w:val="none" w:sz="0" w:space="0" w:color="auto"/>
            <w:right w:val="none" w:sz="0" w:space="0" w:color="auto"/>
          </w:divBdr>
        </w:div>
      </w:divsChild>
    </w:div>
    <w:div w:id="1305701563">
      <w:bodyDiv w:val="1"/>
      <w:marLeft w:val="0"/>
      <w:marRight w:val="0"/>
      <w:marTop w:val="0"/>
      <w:marBottom w:val="0"/>
      <w:divBdr>
        <w:top w:val="none" w:sz="0" w:space="0" w:color="auto"/>
        <w:left w:val="none" w:sz="0" w:space="0" w:color="auto"/>
        <w:bottom w:val="none" w:sz="0" w:space="0" w:color="auto"/>
        <w:right w:val="none" w:sz="0" w:space="0" w:color="auto"/>
      </w:divBdr>
      <w:divsChild>
        <w:div w:id="1529562766">
          <w:marLeft w:val="0"/>
          <w:marRight w:val="0"/>
          <w:marTop w:val="0"/>
          <w:marBottom w:val="0"/>
          <w:divBdr>
            <w:top w:val="none" w:sz="0" w:space="0" w:color="auto"/>
            <w:left w:val="none" w:sz="0" w:space="0" w:color="auto"/>
            <w:bottom w:val="none" w:sz="0" w:space="0" w:color="auto"/>
            <w:right w:val="none" w:sz="0" w:space="0" w:color="auto"/>
          </w:divBdr>
        </w:div>
      </w:divsChild>
    </w:div>
    <w:div w:id="1307198072">
      <w:bodyDiv w:val="1"/>
      <w:marLeft w:val="0"/>
      <w:marRight w:val="0"/>
      <w:marTop w:val="0"/>
      <w:marBottom w:val="0"/>
      <w:divBdr>
        <w:top w:val="none" w:sz="0" w:space="0" w:color="auto"/>
        <w:left w:val="none" w:sz="0" w:space="0" w:color="auto"/>
        <w:bottom w:val="none" w:sz="0" w:space="0" w:color="auto"/>
        <w:right w:val="none" w:sz="0" w:space="0" w:color="auto"/>
      </w:divBdr>
    </w:div>
    <w:div w:id="1433629593">
      <w:bodyDiv w:val="1"/>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0"/>
          <w:divBdr>
            <w:top w:val="none" w:sz="0" w:space="0" w:color="auto"/>
            <w:left w:val="none" w:sz="0" w:space="0" w:color="auto"/>
            <w:bottom w:val="none" w:sz="0" w:space="0" w:color="auto"/>
            <w:right w:val="none" w:sz="0" w:space="0" w:color="auto"/>
          </w:divBdr>
        </w:div>
        <w:div w:id="1119227937">
          <w:marLeft w:val="0"/>
          <w:marRight w:val="0"/>
          <w:marTop w:val="0"/>
          <w:marBottom w:val="0"/>
          <w:divBdr>
            <w:top w:val="none" w:sz="0" w:space="0" w:color="auto"/>
            <w:left w:val="none" w:sz="0" w:space="0" w:color="auto"/>
            <w:bottom w:val="none" w:sz="0" w:space="0" w:color="auto"/>
            <w:right w:val="none" w:sz="0" w:space="0" w:color="auto"/>
          </w:divBdr>
        </w:div>
        <w:div w:id="1131440157">
          <w:marLeft w:val="0"/>
          <w:marRight w:val="0"/>
          <w:marTop w:val="0"/>
          <w:marBottom w:val="0"/>
          <w:divBdr>
            <w:top w:val="none" w:sz="0" w:space="0" w:color="auto"/>
            <w:left w:val="none" w:sz="0" w:space="0" w:color="auto"/>
            <w:bottom w:val="none" w:sz="0" w:space="0" w:color="auto"/>
            <w:right w:val="none" w:sz="0" w:space="0" w:color="auto"/>
          </w:divBdr>
        </w:div>
        <w:div w:id="1489899263">
          <w:marLeft w:val="0"/>
          <w:marRight w:val="0"/>
          <w:marTop w:val="0"/>
          <w:marBottom w:val="0"/>
          <w:divBdr>
            <w:top w:val="none" w:sz="0" w:space="0" w:color="auto"/>
            <w:left w:val="none" w:sz="0" w:space="0" w:color="auto"/>
            <w:bottom w:val="none" w:sz="0" w:space="0" w:color="auto"/>
            <w:right w:val="none" w:sz="0" w:space="0" w:color="auto"/>
          </w:divBdr>
        </w:div>
        <w:div w:id="1679772224">
          <w:marLeft w:val="0"/>
          <w:marRight w:val="0"/>
          <w:marTop w:val="0"/>
          <w:marBottom w:val="0"/>
          <w:divBdr>
            <w:top w:val="none" w:sz="0" w:space="0" w:color="auto"/>
            <w:left w:val="none" w:sz="0" w:space="0" w:color="auto"/>
            <w:bottom w:val="none" w:sz="0" w:space="0" w:color="auto"/>
            <w:right w:val="none" w:sz="0" w:space="0" w:color="auto"/>
          </w:divBdr>
        </w:div>
      </w:divsChild>
    </w:div>
    <w:div w:id="1463159387">
      <w:bodyDiv w:val="1"/>
      <w:marLeft w:val="0"/>
      <w:marRight w:val="0"/>
      <w:marTop w:val="0"/>
      <w:marBottom w:val="0"/>
      <w:divBdr>
        <w:top w:val="none" w:sz="0" w:space="0" w:color="auto"/>
        <w:left w:val="none" w:sz="0" w:space="0" w:color="auto"/>
        <w:bottom w:val="none" w:sz="0" w:space="0" w:color="auto"/>
        <w:right w:val="none" w:sz="0" w:space="0" w:color="auto"/>
      </w:divBdr>
      <w:divsChild>
        <w:div w:id="286160720">
          <w:marLeft w:val="0"/>
          <w:marRight w:val="0"/>
          <w:marTop w:val="0"/>
          <w:marBottom w:val="0"/>
          <w:divBdr>
            <w:top w:val="none" w:sz="0" w:space="0" w:color="auto"/>
            <w:left w:val="none" w:sz="0" w:space="0" w:color="auto"/>
            <w:bottom w:val="none" w:sz="0" w:space="0" w:color="auto"/>
            <w:right w:val="none" w:sz="0" w:space="0" w:color="auto"/>
          </w:divBdr>
        </w:div>
        <w:div w:id="363411172">
          <w:marLeft w:val="0"/>
          <w:marRight w:val="0"/>
          <w:marTop w:val="0"/>
          <w:marBottom w:val="0"/>
          <w:divBdr>
            <w:top w:val="none" w:sz="0" w:space="0" w:color="auto"/>
            <w:left w:val="none" w:sz="0" w:space="0" w:color="auto"/>
            <w:bottom w:val="none" w:sz="0" w:space="0" w:color="auto"/>
            <w:right w:val="none" w:sz="0" w:space="0" w:color="auto"/>
          </w:divBdr>
        </w:div>
        <w:div w:id="1433209976">
          <w:marLeft w:val="0"/>
          <w:marRight w:val="0"/>
          <w:marTop w:val="0"/>
          <w:marBottom w:val="0"/>
          <w:divBdr>
            <w:top w:val="none" w:sz="0" w:space="0" w:color="auto"/>
            <w:left w:val="none" w:sz="0" w:space="0" w:color="auto"/>
            <w:bottom w:val="none" w:sz="0" w:space="0" w:color="auto"/>
            <w:right w:val="none" w:sz="0" w:space="0" w:color="auto"/>
          </w:divBdr>
        </w:div>
        <w:div w:id="1474785749">
          <w:marLeft w:val="0"/>
          <w:marRight w:val="0"/>
          <w:marTop w:val="0"/>
          <w:marBottom w:val="0"/>
          <w:divBdr>
            <w:top w:val="none" w:sz="0" w:space="0" w:color="auto"/>
            <w:left w:val="none" w:sz="0" w:space="0" w:color="auto"/>
            <w:bottom w:val="none" w:sz="0" w:space="0" w:color="auto"/>
            <w:right w:val="none" w:sz="0" w:space="0" w:color="auto"/>
          </w:divBdr>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519352433">
      <w:bodyDiv w:val="1"/>
      <w:marLeft w:val="0"/>
      <w:marRight w:val="0"/>
      <w:marTop w:val="0"/>
      <w:marBottom w:val="0"/>
      <w:divBdr>
        <w:top w:val="none" w:sz="0" w:space="0" w:color="auto"/>
        <w:left w:val="none" w:sz="0" w:space="0" w:color="auto"/>
        <w:bottom w:val="none" w:sz="0" w:space="0" w:color="auto"/>
        <w:right w:val="none" w:sz="0" w:space="0" w:color="auto"/>
      </w:divBdr>
      <w:divsChild>
        <w:div w:id="539054568">
          <w:marLeft w:val="0"/>
          <w:marRight w:val="0"/>
          <w:marTop w:val="0"/>
          <w:marBottom w:val="0"/>
          <w:divBdr>
            <w:top w:val="none" w:sz="0" w:space="0" w:color="auto"/>
            <w:left w:val="none" w:sz="0" w:space="0" w:color="auto"/>
            <w:bottom w:val="none" w:sz="0" w:space="0" w:color="auto"/>
            <w:right w:val="none" w:sz="0" w:space="0" w:color="auto"/>
          </w:divBdr>
          <w:divsChild>
            <w:div w:id="282077374">
              <w:marLeft w:val="0"/>
              <w:marRight w:val="0"/>
              <w:marTop w:val="0"/>
              <w:marBottom w:val="0"/>
              <w:divBdr>
                <w:top w:val="none" w:sz="0" w:space="0" w:color="auto"/>
                <w:left w:val="none" w:sz="0" w:space="0" w:color="auto"/>
                <w:bottom w:val="none" w:sz="0" w:space="0" w:color="auto"/>
                <w:right w:val="none" w:sz="0" w:space="0" w:color="auto"/>
              </w:divBdr>
              <w:divsChild>
                <w:div w:id="828061050">
                  <w:marLeft w:val="0"/>
                  <w:marRight w:val="0"/>
                  <w:marTop w:val="0"/>
                  <w:marBottom w:val="0"/>
                  <w:divBdr>
                    <w:top w:val="none" w:sz="0" w:space="0" w:color="auto"/>
                    <w:left w:val="none" w:sz="0" w:space="0" w:color="auto"/>
                    <w:bottom w:val="none" w:sz="0" w:space="0" w:color="auto"/>
                    <w:right w:val="none" w:sz="0" w:space="0" w:color="auto"/>
                  </w:divBdr>
                  <w:divsChild>
                    <w:div w:id="1034620667">
                      <w:marLeft w:val="0"/>
                      <w:marRight w:val="0"/>
                      <w:marTop w:val="0"/>
                      <w:marBottom w:val="0"/>
                      <w:divBdr>
                        <w:top w:val="none" w:sz="0" w:space="0" w:color="auto"/>
                        <w:left w:val="none" w:sz="0" w:space="0" w:color="auto"/>
                        <w:bottom w:val="none" w:sz="0" w:space="0" w:color="auto"/>
                        <w:right w:val="none" w:sz="0" w:space="0" w:color="auto"/>
                      </w:divBdr>
                      <w:divsChild>
                        <w:div w:id="1424379237">
                          <w:marLeft w:val="0"/>
                          <w:marRight w:val="0"/>
                          <w:marTop w:val="0"/>
                          <w:marBottom w:val="0"/>
                          <w:divBdr>
                            <w:top w:val="none" w:sz="0" w:space="0" w:color="auto"/>
                            <w:left w:val="none" w:sz="0" w:space="0" w:color="auto"/>
                            <w:bottom w:val="none" w:sz="0" w:space="0" w:color="auto"/>
                            <w:right w:val="none" w:sz="0" w:space="0" w:color="auto"/>
                          </w:divBdr>
                          <w:divsChild>
                            <w:div w:id="184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9151">
      <w:bodyDiv w:val="1"/>
      <w:marLeft w:val="0"/>
      <w:marRight w:val="0"/>
      <w:marTop w:val="0"/>
      <w:marBottom w:val="0"/>
      <w:divBdr>
        <w:top w:val="none" w:sz="0" w:space="0" w:color="auto"/>
        <w:left w:val="none" w:sz="0" w:space="0" w:color="auto"/>
        <w:bottom w:val="none" w:sz="0" w:space="0" w:color="auto"/>
        <w:right w:val="none" w:sz="0" w:space="0" w:color="auto"/>
      </w:divBdr>
      <w:divsChild>
        <w:div w:id="337192493">
          <w:marLeft w:val="0"/>
          <w:marRight w:val="0"/>
          <w:marTop w:val="0"/>
          <w:marBottom w:val="0"/>
          <w:divBdr>
            <w:top w:val="none" w:sz="0" w:space="0" w:color="auto"/>
            <w:left w:val="none" w:sz="0" w:space="0" w:color="auto"/>
            <w:bottom w:val="none" w:sz="0" w:space="0" w:color="auto"/>
            <w:right w:val="none" w:sz="0" w:space="0" w:color="auto"/>
          </w:divBdr>
        </w:div>
        <w:div w:id="724371082">
          <w:marLeft w:val="0"/>
          <w:marRight w:val="0"/>
          <w:marTop w:val="0"/>
          <w:marBottom w:val="0"/>
          <w:divBdr>
            <w:top w:val="none" w:sz="0" w:space="0" w:color="auto"/>
            <w:left w:val="none" w:sz="0" w:space="0" w:color="auto"/>
            <w:bottom w:val="none" w:sz="0" w:space="0" w:color="auto"/>
            <w:right w:val="none" w:sz="0" w:space="0" w:color="auto"/>
          </w:divBdr>
        </w:div>
        <w:div w:id="1558201908">
          <w:marLeft w:val="0"/>
          <w:marRight w:val="0"/>
          <w:marTop w:val="0"/>
          <w:marBottom w:val="0"/>
          <w:divBdr>
            <w:top w:val="none" w:sz="0" w:space="0" w:color="auto"/>
            <w:left w:val="none" w:sz="0" w:space="0" w:color="auto"/>
            <w:bottom w:val="none" w:sz="0" w:space="0" w:color="auto"/>
            <w:right w:val="none" w:sz="0" w:space="0" w:color="auto"/>
          </w:divBdr>
        </w:div>
      </w:divsChild>
    </w:div>
    <w:div w:id="1627396758">
      <w:bodyDiv w:val="1"/>
      <w:marLeft w:val="0"/>
      <w:marRight w:val="0"/>
      <w:marTop w:val="0"/>
      <w:marBottom w:val="0"/>
      <w:divBdr>
        <w:top w:val="none" w:sz="0" w:space="0" w:color="auto"/>
        <w:left w:val="none" w:sz="0" w:space="0" w:color="auto"/>
        <w:bottom w:val="none" w:sz="0" w:space="0" w:color="auto"/>
        <w:right w:val="none" w:sz="0" w:space="0" w:color="auto"/>
      </w:divBdr>
    </w:div>
    <w:div w:id="1649363743">
      <w:bodyDiv w:val="1"/>
      <w:marLeft w:val="0"/>
      <w:marRight w:val="0"/>
      <w:marTop w:val="0"/>
      <w:marBottom w:val="0"/>
      <w:divBdr>
        <w:top w:val="none" w:sz="0" w:space="0" w:color="auto"/>
        <w:left w:val="none" w:sz="0" w:space="0" w:color="auto"/>
        <w:bottom w:val="none" w:sz="0" w:space="0" w:color="auto"/>
        <w:right w:val="none" w:sz="0" w:space="0" w:color="auto"/>
      </w:divBdr>
    </w:div>
    <w:div w:id="1667899220">
      <w:bodyDiv w:val="1"/>
      <w:marLeft w:val="0"/>
      <w:marRight w:val="0"/>
      <w:marTop w:val="0"/>
      <w:marBottom w:val="0"/>
      <w:divBdr>
        <w:top w:val="none" w:sz="0" w:space="0" w:color="auto"/>
        <w:left w:val="none" w:sz="0" w:space="0" w:color="auto"/>
        <w:bottom w:val="none" w:sz="0" w:space="0" w:color="auto"/>
        <w:right w:val="none" w:sz="0" w:space="0" w:color="auto"/>
      </w:divBdr>
    </w:div>
    <w:div w:id="170475122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sChild>
        <w:div w:id="133454152">
          <w:marLeft w:val="0"/>
          <w:marRight w:val="0"/>
          <w:marTop w:val="0"/>
          <w:marBottom w:val="0"/>
          <w:divBdr>
            <w:top w:val="none" w:sz="0" w:space="0" w:color="auto"/>
            <w:left w:val="none" w:sz="0" w:space="0" w:color="auto"/>
            <w:bottom w:val="none" w:sz="0" w:space="0" w:color="auto"/>
            <w:right w:val="none" w:sz="0" w:space="0" w:color="auto"/>
          </w:divBdr>
        </w:div>
        <w:div w:id="322928261">
          <w:marLeft w:val="0"/>
          <w:marRight w:val="0"/>
          <w:marTop w:val="0"/>
          <w:marBottom w:val="0"/>
          <w:divBdr>
            <w:top w:val="none" w:sz="0" w:space="0" w:color="auto"/>
            <w:left w:val="none" w:sz="0" w:space="0" w:color="auto"/>
            <w:bottom w:val="none" w:sz="0" w:space="0" w:color="auto"/>
            <w:right w:val="none" w:sz="0" w:space="0" w:color="auto"/>
          </w:divBdr>
        </w:div>
        <w:div w:id="1118917340">
          <w:marLeft w:val="0"/>
          <w:marRight w:val="0"/>
          <w:marTop w:val="0"/>
          <w:marBottom w:val="0"/>
          <w:divBdr>
            <w:top w:val="none" w:sz="0" w:space="0" w:color="auto"/>
            <w:left w:val="none" w:sz="0" w:space="0" w:color="auto"/>
            <w:bottom w:val="none" w:sz="0" w:space="0" w:color="auto"/>
            <w:right w:val="none" w:sz="0" w:space="0" w:color="auto"/>
          </w:divBdr>
        </w:div>
        <w:div w:id="1221675615">
          <w:marLeft w:val="0"/>
          <w:marRight w:val="0"/>
          <w:marTop w:val="0"/>
          <w:marBottom w:val="0"/>
          <w:divBdr>
            <w:top w:val="none" w:sz="0" w:space="0" w:color="auto"/>
            <w:left w:val="none" w:sz="0" w:space="0" w:color="auto"/>
            <w:bottom w:val="none" w:sz="0" w:space="0" w:color="auto"/>
            <w:right w:val="none" w:sz="0" w:space="0" w:color="auto"/>
          </w:divBdr>
        </w:div>
        <w:div w:id="1858689044">
          <w:marLeft w:val="0"/>
          <w:marRight w:val="0"/>
          <w:marTop w:val="0"/>
          <w:marBottom w:val="0"/>
          <w:divBdr>
            <w:top w:val="none" w:sz="0" w:space="0" w:color="auto"/>
            <w:left w:val="none" w:sz="0" w:space="0" w:color="auto"/>
            <w:bottom w:val="none" w:sz="0" w:space="0" w:color="auto"/>
            <w:right w:val="none" w:sz="0" w:space="0" w:color="auto"/>
          </w:divBdr>
        </w:div>
      </w:divsChild>
    </w:div>
    <w:div w:id="1870869982">
      <w:bodyDiv w:val="1"/>
      <w:marLeft w:val="0"/>
      <w:marRight w:val="0"/>
      <w:marTop w:val="0"/>
      <w:marBottom w:val="0"/>
      <w:divBdr>
        <w:top w:val="none" w:sz="0" w:space="0" w:color="auto"/>
        <w:left w:val="none" w:sz="0" w:space="0" w:color="auto"/>
        <w:bottom w:val="none" w:sz="0" w:space="0" w:color="auto"/>
        <w:right w:val="none" w:sz="0" w:space="0" w:color="auto"/>
      </w:divBdr>
    </w:div>
    <w:div w:id="1970158963">
      <w:bodyDiv w:val="1"/>
      <w:marLeft w:val="0"/>
      <w:marRight w:val="0"/>
      <w:marTop w:val="0"/>
      <w:marBottom w:val="0"/>
      <w:divBdr>
        <w:top w:val="none" w:sz="0" w:space="0" w:color="auto"/>
        <w:left w:val="none" w:sz="0" w:space="0" w:color="auto"/>
        <w:bottom w:val="none" w:sz="0" w:space="0" w:color="auto"/>
        <w:right w:val="none" w:sz="0" w:space="0" w:color="auto"/>
      </w:divBdr>
    </w:div>
    <w:div w:id="2011592505">
      <w:bodyDiv w:val="1"/>
      <w:marLeft w:val="0"/>
      <w:marRight w:val="0"/>
      <w:marTop w:val="0"/>
      <w:marBottom w:val="0"/>
      <w:divBdr>
        <w:top w:val="none" w:sz="0" w:space="0" w:color="auto"/>
        <w:left w:val="none" w:sz="0" w:space="0" w:color="auto"/>
        <w:bottom w:val="none" w:sz="0" w:space="0" w:color="auto"/>
        <w:right w:val="none" w:sz="0" w:space="0" w:color="auto"/>
      </w:divBdr>
    </w:div>
    <w:div w:id="2041389627">
      <w:bodyDiv w:val="1"/>
      <w:marLeft w:val="0"/>
      <w:marRight w:val="0"/>
      <w:marTop w:val="0"/>
      <w:marBottom w:val="0"/>
      <w:divBdr>
        <w:top w:val="none" w:sz="0" w:space="0" w:color="auto"/>
        <w:left w:val="none" w:sz="0" w:space="0" w:color="auto"/>
        <w:bottom w:val="none" w:sz="0" w:space="0" w:color="auto"/>
        <w:right w:val="none" w:sz="0" w:space="0" w:color="auto"/>
      </w:divBdr>
    </w:div>
    <w:div w:id="2077707227">
      <w:bodyDiv w:val="1"/>
      <w:marLeft w:val="0"/>
      <w:marRight w:val="0"/>
      <w:marTop w:val="0"/>
      <w:marBottom w:val="0"/>
      <w:divBdr>
        <w:top w:val="none" w:sz="0" w:space="0" w:color="auto"/>
        <w:left w:val="none" w:sz="0" w:space="0" w:color="auto"/>
        <w:bottom w:val="none" w:sz="0" w:space="0" w:color="auto"/>
        <w:right w:val="none" w:sz="0" w:space="0" w:color="auto"/>
      </w:divBdr>
    </w:div>
    <w:div w:id="2098864278">
      <w:bodyDiv w:val="1"/>
      <w:marLeft w:val="0"/>
      <w:marRight w:val="0"/>
      <w:marTop w:val="0"/>
      <w:marBottom w:val="0"/>
      <w:divBdr>
        <w:top w:val="none" w:sz="0" w:space="0" w:color="auto"/>
        <w:left w:val="none" w:sz="0" w:space="0" w:color="auto"/>
        <w:bottom w:val="none" w:sz="0" w:space="0" w:color="auto"/>
        <w:right w:val="none" w:sz="0" w:space="0" w:color="auto"/>
      </w:divBdr>
      <w:divsChild>
        <w:div w:id="713964895">
          <w:marLeft w:val="0"/>
          <w:marRight w:val="0"/>
          <w:marTop w:val="0"/>
          <w:marBottom w:val="0"/>
          <w:divBdr>
            <w:top w:val="none" w:sz="0" w:space="0" w:color="auto"/>
            <w:left w:val="none" w:sz="0" w:space="0" w:color="auto"/>
            <w:bottom w:val="none" w:sz="0" w:space="0" w:color="auto"/>
            <w:right w:val="none" w:sz="0" w:space="0" w:color="auto"/>
          </w:divBdr>
        </w:div>
        <w:div w:id="1944259941">
          <w:marLeft w:val="0"/>
          <w:marRight w:val="0"/>
          <w:marTop w:val="0"/>
          <w:marBottom w:val="0"/>
          <w:divBdr>
            <w:top w:val="none" w:sz="0" w:space="0" w:color="auto"/>
            <w:left w:val="none" w:sz="0" w:space="0" w:color="auto"/>
            <w:bottom w:val="none" w:sz="0" w:space="0" w:color="auto"/>
            <w:right w:val="none" w:sz="0" w:space="0" w:color="auto"/>
          </w:divBdr>
        </w:div>
        <w:div w:id="2000617683">
          <w:marLeft w:val="0"/>
          <w:marRight w:val="0"/>
          <w:marTop w:val="0"/>
          <w:marBottom w:val="0"/>
          <w:divBdr>
            <w:top w:val="none" w:sz="0" w:space="0" w:color="auto"/>
            <w:left w:val="none" w:sz="0" w:space="0" w:color="auto"/>
            <w:bottom w:val="none" w:sz="0" w:space="0" w:color="auto"/>
            <w:right w:val="none" w:sz="0" w:space="0" w:color="auto"/>
          </w:divBdr>
        </w:div>
      </w:divsChild>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 w:id="2108310190">
      <w:bodyDiv w:val="1"/>
      <w:marLeft w:val="0"/>
      <w:marRight w:val="0"/>
      <w:marTop w:val="0"/>
      <w:marBottom w:val="0"/>
      <w:divBdr>
        <w:top w:val="none" w:sz="0" w:space="0" w:color="auto"/>
        <w:left w:val="none" w:sz="0" w:space="0" w:color="auto"/>
        <w:bottom w:val="none" w:sz="0" w:space="0" w:color="auto"/>
        <w:right w:val="none" w:sz="0" w:space="0" w:color="auto"/>
      </w:divBdr>
      <w:divsChild>
        <w:div w:id="320088524">
          <w:marLeft w:val="0"/>
          <w:marRight w:val="0"/>
          <w:marTop w:val="0"/>
          <w:marBottom w:val="0"/>
          <w:divBdr>
            <w:top w:val="none" w:sz="0" w:space="0" w:color="auto"/>
            <w:left w:val="none" w:sz="0" w:space="0" w:color="auto"/>
            <w:bottom w:val="none" w:sz="0" w:space="0" w:color="auto"/>
            <w:right w:val="none" w:sz="0" w:space="0" w:color="auto"/>
          </w:divBdr>
        </w:div>
        <w:div w:id="156926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c/suborg/en/sanctions/un-sc-consolidated-lis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c4f0394d-bce7-4239-9997-484079b51ef6"/>
    <ds:schemaRef ds:uri="0883f151-0a67-4259-9203-40d3d2a71823"/>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C8D852F-A458-47AB-8CB8-D3B220AA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394d-bce7-4239-9997-484079b51ef6"/>
    <ds:schemaRef ds:uri="0883f151-0a67-4259-9203-40d3d2a71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2529</Words>
  <Characters>13911</Characters>
  <Application>Microsoft Office Word</Application>
  <DocSecurity>0</DocSecurity>
  <Lines>115</Lines>
  <Paragraphs>32</Paragraphs>
  <ScaleCrop>false</ScaleCrop>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Parties_Spanish</dc:title>
  <dc:subject/>
  <dc:creator>Brunella CANU</dc:creator>
  <cp:keywords/>
  <dc:description/>
  <cp:lastModifiedBy>Maria Jesus Gonzalez Sanz</cp:lastModifiedBy>
  <cp:revision>6</cp:revision>
  <dcterms:created xsi:type="dcterms:W3CDTF">2025-02-17T15:20:00Z</dcterms:created>
  <dcterms:modified xsi:type="dcterms:W3CDTF">2025-02-17T15:52:00Z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_dlc_DocIdItemGuid">
    <vt:lpwstr>62bde23a-d81e-4d56-a991-0197eed3d66c</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